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9C" w:rsidRDefault="00FC359C">
      <w:pPr>
        <w:rPr>
          <w:sz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55"/>
        <w:gridCol w:w="1299"/>
        <w:gridCol w:w="815"/>
        <w:gridCol w:w="1525"/>
        <w:gridCol w:w="2343"/>
        <w:gridCol w:w="8049"/>
      </w:tblGrid>
      <w:tr w:rsidR="00AD4C87" w:rsidRPr="00D351DF" w:rsidTr="008572E2">
        <w:tc>
          <w:tcPr>
            <w:tcW w:w="1099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9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7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3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92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87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AD4C87" w:rsidRPr="00D351DF" w:rsidTr="008572E2">
        <w:tc>
          <w:tcPr>
            <w:tcW w:w="1099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09" w:type="dxa"/>
          </w:tcPr>
          <w:p w:rsidR="00AD4C87" w:rsidRPr="00D351DF" w:rsidRDefault="00D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4C87" w:rsidRPr="00D351D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D351DF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692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5987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 xml:space="preserve">Сегодня решаем тригонометрические уравнения, сводящиеся к квадратным. Для этого внимательно проработать п.36 </w:t>
            </w:r>
            <w:proofErr w:type="gramStart"/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( задачи</w:t>
            </w:r>
            <w:proofErr w:type="gramEnd"/>
            <w:r w:rsidRPr="00D351DF">
              <w:rPr>
                <w:rFonts w:ascii="Times New Roman" w:hAnsi="Times New Roman" w:cs="Times New Roman"/>
                <w:sz w:val="24"/>
                <w:szCs w:val="24"/>
              </w:rPr>
              <w:t xml:space="preserve"> 1,2,3) и </w:t>
            </w:r>
            <w:r w:rsidR="00324F24" w:rsidRPr="00D351DF">
              <w:rPr>
                <w:rFonts w:ascii="Times New Roman" w:hAnsi="Times New Roman" w:cs="Times New Roman"/>
                <w:sz w:val="24"/>
                <w:szCs w:val="24"/>
              </w:rPr>
              <w:t>те, решение которых отправлю в группу. Решение уравнений будет отправлено в группу.</w:t>
            </w:r>
          </w:p>
        </w:tc>
      </w:tr>
      <w:tr w:rsidR="00AD4C87" w:rsidRPr="00D351DF" w:rsidTr="008572E2">
        <w:tc>
          <w:tcPr>
            <w:tcW w:w="1099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09" w:type="dxa"/>
          </w:tcPr>
          <w:p w:rsidR="00AD4C87" w:rsidRPr="00D351DF" w:rsidRDefault="00D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4C87" w:rsidRPr="00D351D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D351DF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692" w:type="dxa"/>
          </w:tcPr>
          <w:p w:rsidR="00AD4C87" w:rsidRPr="00D351DF" w:rsidRDefault="00AD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5987" w:type="dxa"/>
          </w:tcPr>
          <w:p w:rsidR="00AD4C87" w:rsidRPr="00D351DF" w:rsidRDefault="0032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Продолжать решать уравнения, дома дорешать.</w:t>
            </w:r>
          </w:p>
        </w:tc>
      </w:tr>
      <w:tr w:rsidR="008572E2" w:rsidRPr="00D351DF" w:rsidTr="008572E2">
        <w:tc>
          <w:tcPr>
            <w:tcW w:w="1099" w:type="dxa"/>
          </w:tcPr>
          <w:p w:rsidR="008572E2" w:rsidRPr="00D351DF" w:rsidRDefault="0085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09" w:type="dxa"/>
          </w:tcPr>
          <w:p w:rsidR="008572E2" w:rsidRPr="00D351DF" w:rsidRDefault="00D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72E2" w:rsidRPr="00D351D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2E2" w:rsidRPr="00D3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8572E2" w:rsidRPr="00D351DF" w:rsidRDefault="0085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:rsidR="008572E2" w:rsidRPr="00D351DF" w:rsidRDefault="0085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Меньшагина Т.В.</w:t>
            </w:r>
          </w:p>
        </w:tc>
        <w:tc>
          <w:tcPr>
            <w:tcW w:w="2692" w:type="dxa"/>
          </w:tcPr>
          <w:p w:rsidR="008572E2" w:rsidRPr="00D351DF" w:rsidRDefault="0085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Европа. Франция, Великобритания</w:t>
            </w:r>
          </w:p>
        </w:tc>
        <w:tc>
          <w:tcPr>
            <w:tcW w:w="5987" w:type="dxa"/>
          </w:tcPr>
          <w:p w:rsidR="008572E2" w:rsidRPr="00D351DF" w:rsidRDefault="008572E2" w:rsidP="008572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Прочитайте §28, 29.</w:t>
            </w:r>
          </w:p>
          <w:p w:rsidR="008572E2" w:rsidRPr="00D351DF" w:rsidRDefault="008572E2" w:rsidP="008572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Составьте сравнительную характеристику двух стран (черты сходства и различия) по следующим параметрам:</w:t>
            </w:r>
          </w:p>
          <w:p w:rsidR="008572E2" w:rsidRPr="00D351DF" w:rsidRDefault="008572E2" w:rsidP="008572E2">
            <w:pPr>
              <w:pStyle w:val="a4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географическое положение;</w:t>
            </w:r>
          </w:p>
          <w:p w:rsidR="008572E2" w:rsidRPr="00D351DF" w:rsidRDefault="008572E2" w:rsidP="008572E2">
            <w:pPr>
              <w:pStyle w:val="a4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население;</w:t>
            </w:r>
          </w:p>
          <w:p w:rsidR="008572E2" w:rsidRPr="00D351DF" w:rsidRDefault="008572E2" w:rsidP="008572E2">
            <w:pPr>
              <w:pStyle w:val="a4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отрасли хозяйства</w:t>
            </w:r>
          </w:p>
          <w:p w:rsidR="008572E2" w:rsidRPr="00D351DF" w:rsidRDefault="008572E2" w:rsidP="0085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Домашнее </w:t>
            </w:r>
            <w:proofErr w:type="spellStart"/>
            <w:proofErr w:type="gramStart"/>
            <w:r w:rsidRPr="00D35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задание:назовите</w:t>
            </w:r>
            <w:proofErr w:type="spellEnd"/>
            <w:proofErr w:type="gramEnd"/>
            <w:r w:rsidRPr="00D35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культурные достопримечательности Франции и Великобритании</w:t>
            </w:r>
          </w:p>
          <w:p w:rsidR="008572E2" w:rsidRPr="00D351DF" w:rsidRDefault="0085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DF" w:rsidRPr="00D351DF" w:rsidTr="008572E2">
        <w:tc>
          <w:tcPr>
            <w:tcW w:w="1099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909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107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3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Кравцова С.В.</w:t>
            </w:r>
          </w:p>
        </w:tc>
        <w:tc>
          <w:tcPr>
            <w:tcW w:w="2692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Искусственные полимеры</w:t>
            </w:r>
          </w:p>
        </w:tc>
        <w:tc>
          <w:tcPr>
            <w:tcW w:w="5987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1.Изучите тему: “Искусственные полимеры» по учебнику п.21</w:t>
            </w:r>
          </w:p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2. Сделайте краткий конспект</w:t>
            </w:r>
          </w:p>
        </w:tc>
      </w:tr>
      <w:tr w:rsidR="00D351DF" w:rsidRPr="00D351DF" w:rsidTr="008572E2">
        <w:tc>
          <w:tcPr>
            <w:tcW w:w="1099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909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107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3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Кравцова С.В.</w:t>
            </w:r>
          </w:p>
        </w:tc>
        <w:tc>
          <w:tcPr>
            <w:tcW w:w="2692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Синтетические полимеры</w:t>
            </w:r>
          </w:p>
        </w:tc>
        <w:tc>
          <w:tcPr>
            <w:tcW w:w="5987" w:type="dxa"/>
          </w:tcPr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1.Прочитайте материал по теме: «Синтетические полимеры» в учебнике п.22</w:t>
            </w:r>
          </w:p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>2.Выполните упр. 5 стр. 173</w:t>
            </w:r>
          </w:p>
          <w:p w:rsidR="00D351DF" w:rsidRPr="00D351DF" w:rsidRDefault="00D351DF" w:rsidP="00D351DF">
            <w:pPr>
              <w:rPr>
                <w:rFonts w:ascii="Times New Roman" w:hAnsi="Times New Roman" w:cs="Times New Roman"/>
                <w:sz w:val="24"/>
              </w:rPr>
            </w:pPr>
            <w:r w:rsidRPr="00D351DF">
              <w:rPr>
                <w:rFonts w:ascii="Times New Roman" w:hAnsi="Times New Roman" w:cs="Times New Roman"/>
                <w:sz w:val="24"/>
              </w:rPr>
              <w:t xml:space="preserve">3. Отправьте свои работы: на эл. почту: </w:t>
            </w:r>
            <w:hyperlink r:id="rId5" w:history="1">
              <w:r w:rsidRPr="00D351D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iaaksvbr</w:t>
              </w:r>
              <w:r w:rsidRPr="00D351DF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D351D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D351DF">
                <w:rPr>
                  <w:rStyle w:val="a5"/>
                  <w:rFonts w:ascii="Times New Roman" w:hAnsi="Times New Roman" w:cs="Times New Roman"/>
                  <w:sz w:val="24"/>
                </w:rPr>
                <w:t>.r</w:t>
              </w:r>
              <w:r w:rsidRPr="00D351D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</w:t>
              </w:r>
            </w:hyperlink>
            <w:r w:rsidRPr="00D351DF">
              <w:rPr>
                <w:rFonts w:ascii="Times New Roman" w:hAnsi="Times New Roman" w:cs="Times New Roman"/>
                <w:sz w:val="24"/>
              </w:rPr>
              <w:t xml:space="preserve">  до 20.00 08.05</w:t>
            </w:r>
          </w:p>
        </w:tc>
      </w:tr>
      <w:tr w:rsidR="00345B3E" w:rsidRPr="00D351DF" w:rsidTr="008572E2">
        <w:tc>
          <w:tcPr>
            <w:tcW w:w="1099" w:type="dxa"/>
          </w:tcPr>
          <w:p w:rsidR="00345B3E" w:rsidRPr="00F03917" w:rsidRDefault="00345B3E" w:rsidP="00345B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09" w:type="dxa"/>
          </w:tcPr>
          <w:p w:rsidR="00345B3E" w:rsidRPr="00F03917" w:rsidRDefault="00345B3E" w:rsidP="00345B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07" w:type="dxa"/>
          </w:tcPr>
          <w:p w:rsidR="00345B3E" w:rsidRPr="00F03917" w:rsidRDefault="00345B3E" w:rsidP="00345B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43" w:type="dxa"/>
          </w:tcPr>
          <w:p w:rsidR="00345B3E" w:rsidRPr="00F03917" w:rsidRDefault="00345B3E" w:rsidP="00345B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7">
              <w:rPr>
                <w:rFonts w:ascii="Times New Roman" w:hAnsi="Times New Roman" w:cs="Times New Roman"/>
                <w:sz w:val="24"/>
                <w:szCs w:val="24"/>
              </w:rPr>
              <w:t>Пляскина Т.В.</w:t>
            </w:r>
          </w:p>
        </w:tc>
        <w:tc>
          <w:tcPr>
            <w:tcW w:w="2692" w:type="dxa"/>
          </w:tcPr>
          <w:p w:rsidR="00345B3E" w:rsidRPr="002D7207" w:rsidRDefault="00345B3E" w:rsidP="00345B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EC">
              <w:rPr>
                <w:rFonts w:ascii="Times New Roman" w:hAnsi="Times New Roman" w:cs="Times New Roman"/>
                <w:sz w:val="24"/>
                <w:szCs w:val="24"/>
              </w:rPr>
              <w:t>Лексика научного стиля речи.</w:t>
            </w:r>
          </w:p>
        </w:tc>
        <w:tc>
          <w:tcPr>
            <w:tcW w:w="5987" w:type="dxa"/>
          </w:tcPr>
          <w:p w:rsidR="00345B3E" w:rsidRPr="00C163EC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163EC">
              <w:rPr>
                <w:rStyle w:val="c1"/>
                <w:bCs/>
                <w:color w:val="000000"/>
                <w:szCs w:val="28"/>
              </w:rPr>
              <w:t>1.Тема нашего урока «Лексика научного стиля речи.</w:t>
            </w:r>
            <w:r w:rsidRPr="00C163EC">
              <w:rPr>
                <w:bCs/>
              </w:rPr>
              <w:t>»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2.  Смотрим урок </w:t>
            </w:r>
            <w:hyperlink r:id="rId6" w:history="1">
              <w:r w:rsidRPr="004E2095">
                <w:rPr>
                  <w:rStyle w:val="a5"/>
                  <w:bCs/>
                </w:rPr>
                <w:t>https://youtu.be/fl2hsZhTjDg</w:t>
              </w:r>
            </w:hyperlink>
            <w:r>
              <w:rPr>
                <w:bCs/>
              </w:rPr>
              <w:t xml:space="preserve">  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C163EC">
              <w:rPr>
                <w:bCs/>
              </w:rPr>
              <w:t xml:space="preserve"> «Словари — наши друзья и помощники». Чем больше слов знает человек, тем точнее, ярче, образнее выражает он свою мысль, тем лучше его речь, язык. Ведь известно, что язык, речь являются показателем ума человека, показателем культуры.</w:t>
            </w:r>
          </w:p>
          <w:p w:rsidR="00345B3E" w:rsidRPr="00C163EC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>
              <w:t xml:space="preserve"> </w:t>
            </w:r>
            <w:r w:rsidRPr="00C163EC">
              <w:rPr>
                <w:bCs/>
              </w:rPr>
              <w:t xml:space="preserve">Наука выражает абстрактную мысль, поэтому язык её лишён конкретности. Слово в научной речи называет обычно не конкретный, индивидуально неповторимый предмет, а целый класс однородных предметов, явлений, то есть выражает не частное, не индивидуальное, а </w:t>
            </w:r>
            <w:r w:rsidRPr="00C163EC">
              <w:rPr>
                <w:bCs/>
              </w:rPr>
              <w:lastRenderedPageBreak/>
              <w:t>общее научное понятие. Поэтому в первую очередь отбираются слова с обобщенным и отвлечённым значением.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C163EC">
              <w:rPr>
                <w:bCs/>
              </w:rPr>
              <w:t>В художественной литературе слово не только понятие, но и художественный образ. Сопоставим слово дуб в научной и художественной речи.</w:t>
            </w:r>
          </w:p>
          <w:p w:rsidR="00345B3E" w:rsidRPr="00C163EC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after="0"/>
              <w:jc w:val="both"/>
              <w:rPr>
                <w:b/>
              </w:rPr>
            </w:pPr>
            <w:r w:rsidRPr="00C163EC">
              <w:rPr>
                <w:b/>
              </w:rPr>
              <w:t>Записать тексты в тетрадь.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after="0"/>
              <w:jc w:val="both"/>
            </w:pPr>
            <w:r>
              <w:t xml:space="preserve">1) Рост дуба продолжается очень долго, лет до 150—200 и больше. Дуб развивает очень мощную крону. Летний дуб — порода довольно теплолюбивая. Дуб растёт в довольно разнообразных почвенных условиях. Дуб обладает большой </w:t>
            </w:r>
            <w:proofErr w:type="spellStart"/>
            <w:r>
              <w:t>теплопроизводительной</w:t>
            </w:r>
            <w:proofErr w:type="spellEnd"/>
            <w:r>
              <w:t xml:space="preserve"> (полезной) особенностью. (М. Ткаченко.)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</w:pPr>
            <w:r>
              <w:t>2) На краю дороги стоял дуб... Это был огромный, в два обхвата дуб, с обломанными, давно видно, суками и с обломанной кроной. С огромными своими неуклюже несимметрично растопыренными корявыми руками и пальцами, он старым, сердитым и презрительным уродом стоял между улыбающимися берёзами. (Л. Толстой.)</w:t>
            </w:r>
          </w:p>
          <w:p w:rsidR="00345B3E" w:rsidRPr="00C163EC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</w:pPr>
            <w:r w:rsidRPr="00C163EC">
              <w:rPr>
                <w:b/>
              </w:rPr>
              <w:t>Комментарий.</w:t>
            </w:r>
            <w:r w:rsidRPr="00C163EC">
              <w:t xml:space="preserve"> Как видим, в научных текстах речь идёт не о конкретном дереве, а о дубе вообще, о любом дубе. В художественном тексте перед нами индивидуальное, конкретное дерево со своими неповторимыми признаками. И это не просто дерево. Оно олицетворено писателем, волнует воображение, вызывает разнообразные ассоциации. Научная речь не только отбирает из языка слова с общим и отвлечённым значением, она изменяет значение общеупотребительных слов в соответствии со своими принципами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/>
            </w:pPr>
            <w:r>
              <w:t>Лексики научного стиля состоит из трёх пластов:</w:t>
            </w:r>
          </w:p>
          <w:p w:rsidR="00345B3E" w:rsidRPr="00C163EC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/>
            </w:pPr>
            <w:r w:rsidRPr="00C163EC">
              <w:rPr>
                <w:b/>
              </w:rPr>
              <w:t>общеупотребительные сло</w:t>
            </w:r>
            <w:r>
              <w:rPr>
                <w:b/>
              </w:rPr>
              <w:t>ва; общенаучные слова; термины.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/>
            </w:pPr>
            <w:r>
              <w:t xml:space="preserve">К общеупотребительной лексике относятся слова общего языка, которые наиболее часто встречаются в научных текстах. </w:t>
            </w:r>
            <w:proofErr w:type="gramStart"/>
            <w:r>
              <w:t>Например</w:t>
            </w:r>
            <w:proofErr w:type="gramEnd"/>
            <w:r>
              <w:t xml:space="preserve">: Прибор работает как при высоких, так и при низких температурах. Здесь нет ни одного специального слова, между тем это научная речь. В любом научном </w:t>
            </w:r>
            <w:r>
              <w:lastRenderedPageBreak/>
              <w:t>тексте эти слова преобладают, составляют основу изложения.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Благодаря общеупотребительной лексике язык науки сохраняет связь с общеупотребительным языком и не превращается в язык мудрецов, понятный только посвященным, учёным.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В зависимости от состава читателей доля общеупотребительной лексики меняется: она уменьшается в работах, предназначенных для специалистов, и возрастает в сочинениях, обращённых к широкой аудитории.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Общенаучная лексика — второй значительный пласт лексики научной речи. При помощи научных слов описываются явления и процессы в разных областях науки и техники. Эти слова закреплены за определёнными понятиями, но не являются терминами: операция, вопрос, задача, явление, процесс, базироваться, поглощать, ускорять и другие.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after="0"/>
            </w:pPr>
            <w:r>
              <w:t>Так, слово вопрос, как общенаучное, имеет значение «то или иное положение, обстоятельство как предмет изучения и суждения, задача, требующая решения, проблема». Оно используется в разных отраслях науки в таких контекстах: к вопросу о валентности, изучить вопрос, узловые вопросы, национальный вопрос, крестьянский вопрос, поднять вопрос, оставить вопрос открытым, вопрос требует незамедлительного решения.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after="0"/>
              <w:jc w:val="both"/>
            </w:pP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after="0"/>
              <w:jc w:val="both"/>
            </w:pPr>
            <w:r>
              <w:t>Терминология — это ядро научного стиля. Термин — это слово или сочетание слов, обозначающее строго определённое научное, техническое, искусствоведческое или общественно-политическое понятие. Каждая наука и отрасль производства имеет свою систему терминов, которая называется терминологией.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after="0"/>
              <w:jc w:val="both"/>
            </w:pPr>
            <w:r>
              <w:t xml:space="preserve">Термин обладает строгим, чётко очерченным значением. Он называет все существенные признаки, показывает общность данного понятия с другими, а также специфичность данного понятия. На пример: Химия — наука о веществах, их составе, строении, свойствах и взаимных превращениях. </w:t>
            </w:r>
            <w:r>
              <w:lastRenderedPageBreak/>
              <w:t>Суть понятия раскрывается кратко, в одном предложении.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after="0"/>
              <w:jc w:val="both"/>
            </w:pPr>
            <w:r>
              <w:t xml:space="preserve">Особую группу в составе лексики научного стиля составляют номенклатурные знаки. Они резко отличаются от терминов. Если в основе терминов лежат общие понятия, то в основе номенклатурных знаков — единичные. К номенклатурным знакам относятся серийные марки машин, механизмов, станков, приборов, географические названия, названия электростанций, предприятий, учреждений, организаций, </w:t>
            </w:r>
            <w:proofErr w:type="gramStart"/>
            <w:r>
              <w:t>например</w:t>
            </w:r>
            <w:proofErr w:type="gramEnd"/>
            <w:r>
              <w:t>: Москвич — 408, СМ— 8— передвижная дробильно-сортировочная установка.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</w:pPr>
            <w:r>
              <w:t>Таким образом, структуру лексики научного стиля можно представить следующим образом. Ядро её составляет терминология. Далее близкий по функции и важный пласт — общенаучная лексика. И затем общеупотребительная лексика, в количественном отношении составляет не менее половины всех слов.</w:t>
            </w: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</w:pPr>
          </w:p>
          <w:p w:rsidR="00345B3E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</w:pPr>
            <w:r>
              <w:t>2) Запишите 6-8 терминов</w:t>
            </w:r>
            <w:r w:rsidRPr="00C163EC">
              <w:t xml:space="preserve"> в тетрадь (химические, физические, лингвистические)</w:t>
            </w:r>
          </w:p>
          <w:p w:rsidR="00345B3E" w:rsidRDefault="00345B3E" w:rsidP="00345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B3E" w:rsidRPr="008B0DCC" w:rsidRDefault="00345B3E" w:rsidP="00345B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345B3E" w:rsidRPr="008B0DCC" w:rsidRDefault="00345B3E" w:rsidP="00345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«Специфика научного стиля».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Заполните таблицу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Пользуйтесь любыми источниками, в том числе и учебником.</w:t>
            </w:r>
          </w:p>
          <w:tbl>
            <w:tblPr>
              <w:tblW w:w="78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1664"/>
              <w:gridCol w:w="1798"/>
              <w:gridCol w:w="1113"/>
              <w:gridCol w:w="1660"/>
            </w:tblGrid>
            <w:tr w:rsidR="00345B3E" w:rsidRPr="008B0DCC" w:rsidTr="00345B3E">
              <w:tc>
                <w:tcPr>
                  <w:tcW w:w="15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B3E" w:rsidRPr="008B0DCC" w:rsidRDefault="00345B3E" w:rsidP="00345B3E">
                  <w:pPr>
                    <w:spacing w:after="0" w:line="240" w:lineRule="auto"/>
                    <w:ind w:left="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DC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Стиль</w:t>
                  </w:r>
                </w:p>
              </w:tc>
              <w:tc>
                <w:tcPr>
                  <w:tcW w:w="166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B3E" w:rsidRPr="008B0DCC" w:rsidRDefault="00345B3E" w:rsidP="0034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высказывания</w:t>
                  </w:r>
                </w:p>
              </w:tc>
              <w:tc>
                <w:tcPr>
                  <w:tcW w:w="179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B3E" w:rsidRDefault="00345B3E" w:rsidP="0034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сфера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применения( жанры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)</w:t>
                  </w:r>
                  <w:r w:rsidRPr="008B0DC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45B3E" w:rsidRDefault="00345B3E" w:rsidP="0034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8B0DC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- в устной речи  </w:t>
                  </w:r>
                </w:p>
                <w:p w:rsidR="00345B3E" w:rsidRPr="008B0DCC" w:rsidRDefault="00345B3E" w:rsidP="0034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8B0DCC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- в письменной речи</w:t>
                  </w:r>
                </w:p>
              </w:tc>
              <w:tc>
                <w:tcPr>
                  <w:tcW w:w="111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B3E" w:rsidRPr="008B0DCC" w:rsidRDefault="00345B3E" w:rsidP="0034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функция стиля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B3E" w:rsidRPr="008B0DCC" w:rsidRDefault="00345B3E" w:rsidP="0034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D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средства языка, характерные для стиля.</w:t>
                  </w:r>
                </w:p>
              </w:tc>
            </w:tr>
            <w:tr w:rsidR="00345B3E" w:rsidRPr="008B0DCC" w:rsidTr="00345B3E">
              <w:tc>
                <w:tcPr>
                  <w:tcW w:w="159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B3E" w:rsidRPr="008B0DCC" w:rsidRDefault="00345B3E" w:rsidP="0034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0DCC">
                    <w:rPr>
                      <w:rFonts w:ascii="Times New Roman" w:eastAsia="Times New Roman" w:hAnsi="Times New Roman" w:cs="Times New Roman"/>
                      <w:i/>
                      <w:iCs/>
                      <w:color w:val="00000A"/>
                      <w:sz w:val="24"/>
                      <w:szCs w:val="24"/>
                      <w:lang w:eastAsia="ru-RU"/>
                    </w:rPr>
                    <w:t>Научный, научно-популярный</w:t>
                  </w:r>
                </w:p>
              </w:tc>
              <w:tc>
                <w:tcPr>
                  <w:tcW w:w="166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B3E" w:rsidRPr="008B0DCC" w:rsidRDefault="00345B3E" w:rsidP="0034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B3E" w:rsidRPr="008B0DCC" w:rsidRDefault="00345B3E" w:rsidP="0034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B3E" w:rsidRPr="008B0DCC" w:rsidRDefault="00345B3E" w:rsidP="0034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B3E" w:rsidRPr="008B0DCC" w:rsidRDefault="00345B3E" w:rsidP="00345B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345B3E" w:rsidRPr="00315904" w:rsidRDefault="00345B3E" w:rsidP="00345B3E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</w:pPr>
          </w:p>
        </w:tc>
      </w:tr>
    </w:tbl>
    <w:p w:rsidR="00AD4C87" w:rsidRPr="00D351DF" w:rsidRDefault="00AD4C87">
      <w:pPr>
        <w:rPr>
          <w:rFonts w:ascii="Times New Roman" w:hAnsi="Times New Roman" w:cs="Times New Roman"/>
          <w:sz w:val="24"/>
          <w:szCs w:val="24"/>
        </w:rPr>
      </w:pPr>
    </w:p>
    <w:sectPr w:rsidR="00AD4C87" w:rsidRPr="00D351DF" w:rsidSect="008572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B7A"/>
    <w:multiLevelType w:val="hybridMultilevel"/>
    <w:tmpl w:val="7C0C4E40"/>
    <w:lvl w:ilvl="0" w:tplc="33B02ED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C87"/>
    <w:rsid w:val="00324F24"/>
    <w:rsid w:val="00345B3E"/>
    <w:rsid w:val="005F57FA"/>
    <w:rsid w:val="008572E2"/>
    <w:rsid w:val="00AD4C87"/>
    <w:rsid w:val="00CE7FE6"/>
    <w:rsid w:val="00D351DF"/>
    <w:rsid w:val="00FC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9551"/>
  <w15:docId w15:val="{E9E655A9-1ADD-433E-837B-A4F56571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2E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572E2"/>
    <w:rPr>
      <w:color w:val="0000FF"/>
      <w:u w:val="single"/>
    </w:rPr>
  </w:style>
  <w:style w:type="paragraph" w:styleId="a6">
    <w:name w:val="No Spacing"/>
    <w:uiPriority w:val="1"/>
    <w:qFormat/>
    <w:rsid w:val="008572E2"/>
    <w:pPr>
      <w:spacing w:after="0" w:line="240" w:lineRule="auto"/>
    </w:pPr>
  </w:style>
  <w:style w:type="paragraph" w:customStyle="1" w:styleId="c2">
    <w:name w:val="c2"/>
    <w:basedOn w:val="a"/>
    <w:rsid w:val="0034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l2hsZhTjDg" TargetMode="External"/><Relationship Id="rId5" Type="http://schemas.openxmlformats.org/officeDocument/2006/relationships/hyperlink" Target="mailto:iaaksv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Татьяна</cp:lastModifiedBy>
  <cp:revision>4</cp:revision>
  <dcterms:created xsi:type="dcterms:W3CDTF">2020-05-07T00:07:00Z</dcterms:created>
  <dcterms:modified xsi:type="dcterms:W3CDTF">2020-05-07T14:21:00Z</dcterms:modified>
</cp:coreProperties>
</file>