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Layout w:type="fixed"/>
        <w:tblLook w:val="04A0" w:firstRow="1" w:lastRow="0" w:firstColumn="1" w:lastColumn="0" w:noHBand="0" w:noVBand="1"/>
      </w:tblPr>
      <w:tblGrid>
        <w:gridCol w:w="1009"/>
        <w:gridCol w:w="2664"/>
        <w:gridCol w:w="878"/>
        <w:gridCol w:w="1638"/>
        <w:gridCol w:w="2218"/>
        <w:gridCol w:w="6379"/>
      </w:tblGrid>
      <w:tr w:rsidR="00E630A3" w:rsidRPr="002B07EB" w:rsidTr="00B103C8">
        <w:tc>
          <w:tcPr>
            <w:tcW w:w="341" w:type="pct"/>
          </w:tcPr>
          <w:p w:rsidR="00E630A3" w:rsidRPr="002B07EB" w:rsidRDefault="00E630A3" w:rsidP="00B42C32">
            <w:r w:rsidRPr="002B07EB">
              <w:t>Дата</w:t>
            </w:r>
          </w:p>
        </w:tc>
        <w:tc>
          <w:tcPr>
            <w:tcW w:w="901" w:type="pct"/>
          </w:tcPr>
          <w:p w:rsidR="00E630A3" w:rsidRPr="002B07EB" w:rsidRDefault="00E630A3" w:rsidP="00B42C32">
            <w:r w:rsidRPr="002B07EB">
              <w:t xml:space="preserve">Предмет </w:t>
            </w:r>
          </w:p>
        </w:tc>
        <w:tc>
          <w:tcPr>
            <w:tcW w:w="297" w:type="pct"/>
          </w:tcPr>
          <w:p w:rsidR="00E630A3" w:rsidRPr="002B07EB" w:rsidRDefault="00E630A3" w:rsidP="00B42C32">
            <w:r w:rsidRPr="002B07EB">
              <w:t xml:space="preserve">Класс </w:t>
            </w:r>
          </w:p>
        </w:tc>
        <w:tc>
          <w:tcPr>
            <w:tcW w:w="554" w:type="pct"/>
          </w:tcPr>
          <w:p w:rsidR="00E630A3" w:rsidRPr="002B07EB" w:rsidRDefault="00E630A3" w:rsidP="00B42C32">
            <w:r w:rsidRPr="002B07EB">
              <w:t>ФИО учителя</w:t>
            </w:r>
          </w:p>
        </w:tc>
        <w:tc>
          <w:tcPr>
            <w:tcW w:w="750" w:type="pct"/>
          </w:tcPr>
          <w:p w:rsidR="00E630A3" w:rsidRPr="002B07EB" w:rsidRDefault="00E630A3" w:rsidP="00B42C32">
            <w:r w:rsidRPr="002B07EB">
              <w:t>Тема урока</w:t>
            </w:r>
          </w:p>
        </w:tc>
        <w:tc>
          <w:tcPr>
            <w:tcW w:w="2157" w:type="pct"/>
          </w:tcPr>
          <w:p w:rsidR="00E630A3" w:rsidRPr="002B07EB" w:rsidRDefault="00E630A3" w:rsidP="00B42C32">
            <w:r w:rsidRPr="002B07EB">
              <w:t xml:space="preserve">Содержание урока </w:t>
            </w:r>
          </w:p>
        </w:tc>
      </w:tr>
      <w:tr w:rsidR="00E630A3" w:rsidRPr="006A66F1" w:rsidTr="00B103C8">
        <w:tc>
          <w:tcPr>
            <w:tcW w:w="341" w:type="pct"/>
          </w:tcPr>
          <w:p w:rsidR="00E630A3" w:rsidRPr="002B07EB" w:rsidRDefault="00E630A3" w:rsidP="00B42C32">
            <w:r>
              <w:t>14.05</w:t>
            </w:r>
          </w:p>
        </w:tc>
        <w:tc>
          <w:tcPr>
            <w:tcW w:w="901" w:type="pct"/>
          </w:tcPr>
          <w:p w:rsidR="00E630A3" w:rsidRPr="002B07EB" w:rsidRDefault="00E630A3" w:rsidP="00B42C32">
            <w:r>
              <w:t xml:space="preserve">Профессионально-трудовое обучение </w:t>
            </w:r>
          </w:p>
        </w:tc>
        <w:tc>
          <w:tcPr>
            <w:tcW w:w="297" w:type="pct"/>
          </w:tcPr>
          <w:p w:rsidR="00E630A3" w:rsidRPr="002B07EB" w:rsidRDefault="00E630A3" w:rsidP="00B42C32">
            <w:r>
              <w:t>5</w:t>
            </w:r>
          </w:p>
        </w:tc>
        <w:tc>
          <w:tcPr>
            <w:tcW w:w="554" w:type="pct"/>
          </w:tcPr>
          <w:p w:rsidR="00E630A3" w:rsidRPr="002B07EB" w:rsidRDefault="00E630A3" w:rsidP="00B42C32">
            <w:r>
              <w:t>Блинова Т.Ю</w:t>
            </w:r>
          </w:p>
        </w:tc>
        <w:tc>
          <w:tcPr>
            <w:tcW w:w="750" w:type="pct"/>
          </w:tcPr>
          <w:p w:rsidR="00E630A3" w:rsidRPr="005D7CDD" w:rsidRDefault="00E630A3" w:rsidP="00E630A3">
            <w:pPr>
              <w:rPr>
                <w:sz w:val="24"/>
                <w:szCs w:val="24"/>
              </w:rPr>
            </w:pPr>
            <w:r w:rsidRPr="005D7CDD">
              <w:rPr>
                <w:sz w:val="24"/>
                <w:szCs w:val="24"/>
              </w:rPr>
              <w:t>Отделка  изделия лаком.</w:t>
            </w:r>
          </w:p>
          <w:p w:rsidR="00E630A3" w:rsidRPr="008F0007" w:rsidRDefault="00E630A3" w:rsidP="00E630A3"/>
        </w:tc>
        <w:tc>
          <w:tcPr>
            <w:tcW w:w="2157" w:type="pct"/>
          </w:tcPr>
          <w:p w:rsidR="00E630A3" w:rsidRDefault="00E630A3" w:rsidP="00E630A3">
            <w:pPr>
              <w:pStyle w:val="a5"/>
            </w:pPr>
            <w:r>
              <w:rPr>
                <w:b/>
              </w:rPr>
              <w:t xml:space="preserve"> </w:t>
            </w:r>
            <w:r>
              <w:t>Чтобы обработать дерево в домашних условиях, необходимо сначала подготовить помещение, в котором будут вестись работы, а после – саму обрабатываемую поверхность.</w:t>
            </w:r>
          </w:p>
          <w:p w:rsidR="00E630A3" w:rsidRDefault="00E630A3" w:rsidP="00E630A3">
            <w:pPr>
              <w:pStyle w:val="a5"/>
            </w:pPr>
            <w:r>
              <w:t>Лаки долго сохнуть, а потому перед работой следует провести тщательную уборку и обеспечить в помещение приток чистого воздуха. Лакировать дерево в пыльных помещениях не рекомендуется, так как пыль может попасть на поверхность и испортить в итоге внешний вид.</w:t>
            </w:r>
          </w:p>
          <w:p w:rsidR="00E630A3" w:rsidRDefault="00E630A3" w:rsidP="00E630A3">
            <w:pPr>
              <w:pStyle w:val="a5"/>
            </w:pPr>
            <w:r>
              <w:t xml:space="preserve">Лучше всего лакировочные работы выполнять в помещениях при температуре воздуха не выше 20 градусов по Цельсию и с хорошей вентиляцией. </w:t>
            </w:r>
          </w:p>
          <w:p w:rsidR="00E630A3" w:rsidRDefault="00E630A3" w:rsidP="00E630A3">
            <w:pPr>
              <w:pStyle w:val="a5"/>
            </w:pPr>
            <w:r>
              <w:t>После подготовки места работы нужно очистить поверхность лакируемой древесины от грязи и пыли, а затем зашкурить мелкозернистой шкуркой вдоль волокон древесины. Далее нужно очистить изделий от пыли, для мелких вещей можно использовать ветошь, а для крупных – пылесос.</w:t>
            </w:r>
          </w:p>
          <w:p w:rsidR="00E630A3" w:rsidRDefault="00E630A3" w:rsidP="00E630A3">
            <w:pPr>
              <w:pStyle w:val="a5"/>
            </w:pPr>
            <w:r>
              <w:t xml:space="preserve">Если поверхность изделия ранее была лакирована или окрашена, старое покрытие нужно будет полностью снять с помощью </w:t>
            </w:r>
            <w:proofErr w:type="spellStart"/>
            <w:r>
              <w:t>крупнофракционной</w:t>
            </w:r>
            <w:proofErr w:type="spellEnd"/>
            <w:r>
              <w:t xml:space="preserve"> наждачной бумаги.</w:t>
            </w:r>
          </w:p>
          <w:p w:rsidR="00E630A3" w:rsidRDefault="00E630A3" w:rsidP="00E630A3">
            <w:pPr>
              <w:pStyle w:val="a5"/>
            </w:pPr>
            <w:r>
              <w:t xml:space="preserve">Иногда покрывать лаком изделие имеет смысл после грунтования деревянной поверхности. Грунтовка обеспечивает не только лучшую адгезию лака, но и меньший его расход. После нанесения грунтовки обязательно следует дождаться полного высыхания, </w:t>
            </w:r>
            <w:r>
              <w:lastRenderedPageBreak/>
              <w:t>сколько бы времени для этого не потребовалось.</w:t>
            </w:r>
          </w:p>
          <w:p w:rsidR="00E630A3" w:rsidRDefault="00E630A3" w:rsidP="00E630A3">
            <w:pPr>
              <w:pStyle w:val="a5"/>
            </w:pPr>
            <w:r>
              <w:t>Теперь следует определиться с инструментом для нанесения лака.</w:t>
            </w:r>
          </w:p>
          <w:p w:rsidR="00E630A3" w:rsidRDefault="00E630A3" w:rsidP="00E630A3">
            <w:pPr>
              <w:pStyle w:val="a5"/>
            </w:pPr>
            <w:r>
              <w:t xml:space="preserve">Если решено использовать тампон, следует не обмакивать его в наносимый состав, а полностью погружать для качественной пропитки. После этого сначала опробуйте пропитанный тампон на ненужном куске древесины. Такая проверка позволяет определить оптимальную силу нажатия на тампон при лакировании. Как только удастся добиться хорошего качества покрытия без подтеков, можно приступать к обработке основного изделия. </w:t>
            </w:r>
          </w:p>
          <w:p w:rsidR="00E630A3" w:rsidRDefault="00E630A3" w:rsidP="00E630A3">
            <w:pPr>
              <w:pStyle w:val="a5"/>
            </w:pPr>
            <w:r>
              <w:t>Тампонирование позволяет создавать очень привлекательные лакированные поверхности, для этого нужно наносить лак быстрыми движениями вдоль волокон дерева. Обязательно следует следить за тем, чтобы края наносимых мазков не перекрывали друг друга, иначе цвет изделия после нанесения лакокрасочных материалов не будет однородным. Если по мере расходования состава на тампоне слой лака будет становиться все тоньше и тоньше, нужно будет увеличить давление на тампон. Чтобы создать хорошо защищенную поверхность следует нанести на нее 2 или 3 слоя лака, причем каждый слой перед нанесением последующего должен полностью высохнуть.</w:t>
            </w:r>
          </w:p>
          <w:p w:rsidR="00E630A3" w:rsidRDefault="00E630A3" w:rsidP="00E630A3">
            <w:pPr>
              <w:pStyle w:val="a5"/>
            </w:pPr>
            <w:r>
              <w:t xml:space="preserve">Второй способ лакирования предполагает работу кистью. Слой лакирующей смеси, наносимый кистью, должен быть максимально тонким, поэтому кисть при работе периодически следует отжимать. Движения кистью при нанесении состава должны быть плавными, иначе на поверхности могут появиться воздушные пузырьки. Как и в </w:t>
            </w:r>
            <w:r>
              <w:lastRenderedPageBreak/>
              <w:t>случае с тампоном, кистью нужно обрабатывать древесину 2 или 3 раза, дожидаясь полного высыхания слоев.</w:t>
            </w:r>
          </w:p>
          <w:p w:rsidR="00E630A3" w:rsidRDefault="00E630A3" w:rsidP="00E630A3">
            <w:pPr>
              <w:pStyle w:val="a5"/>
            </w:pPr>
            <w:r>
              <w:t>Третий способ - распыление. Нанесение лакирующей смеси распылителем позволяет с минимальными временными затратами ровно, качественно и аккуратно обработать практически любую поверхность. Работать краскопультом можно только с использованием средств личной защиты и в хорошо проветриваемых помещениях, так как мельчайшие частицы лака могут скапливаться в воздухе. При нанесении лака нужно постоянно держать распылитель на одинаковом расстоянии от обрабатываемого изделия и вести его с одной и той же скоростью.</w:t>
            </w:r>
          </w:p>
          <w:p w:rsidR="00E630A3" w:rsidRDefault="00E630A3" w:rsidP="00E630A3">
            <w:pPr>
              <w:pStyle w:val="a5"/>
            </w:pPr>
            <w:r>
              <w:t xml:space="preserve">Последний этап лакирования – полировка поверхности. Полировку нужно выполнять после полного высыхания последнего слоя лака. Для полировки нужно использовать специальную пасту, политуру, а также специальные тампоны. Сначала нужно слегка отшлифовать поверхность мелкозернистой </w:t>
            </w:r>
            <w:proofErr w:type="spellStart"/>
            <w:r>
              <w:t>наждачкой</w:t>
            </w:r>
            <w:proofErr w:type="spellEnd"/>
            <w:r>
              <w:t>, чтобы удалить незначительные неровности, затем изделие вытирают мягкой салфеткой и только</w:t>
            </w:r>
            <w:r w:rsidR="00400495">
              <w:t>,</w:t>
            </w:r>
            <w:r>
              <w:t xml:space="preserve"> потом начинают полировку.</w:t>
            </w:r>
          </w:p>
          <w:p w:rsidR="00E630A3" w:rsidRDefault="00E630A3" w:rsidP="00E630A3">
            <w:pPr>
              <w:pStyle w:val="a5"/>
            </w:pPr>
            <w:r>
              <w:t>Покройте тонким слоем пасты древесину быстрыми, зигзагообразными движениями с помощью тампона. Когда изделие станет достаточно гладким, пасту или политуру нужно просушить. Следующий слой пасты наносите на поверхность через 12 часов после первого. Чтобы обеспечить изделию зеркальный блеск придется нанести не менее 3 слоев пасты.</w:t>
            </w:r>
          </w:p>
          <w:p w:rsidR="00E630A3" w:rsidRPr="006A66F1" w:rsidRDefault="00E630A3" w:rsidP="00B42C32">
            <w:pPr>
              <w:rPr>
                <w:b/>
              </w:rPr>
            </w:pPr>
          </w:p>
        </w:tc>
      </w:tr>
      <w:tr w:rsidR="00E630A3" w:rsidRPr="002B07EB" w:rsidTr="00B103C8">
        <w:tc>
          <w:tcPr>
            <w:tcW w:w="341" w:type="pct"/>
          </w:tcPr>
          <w:p w:rsidR="00E630A3" w:rsidRDefault="00E630A3" w:rsidP="00B42C32">
            <w:r>
              <w:lastRenderedPageBreak/>
              <w:t>14.05</w:t>
            </w:r>
          </w:p>
        </w:tc>
        <w:tc>
          <w:tcPr>
            <w:tcW w:w="901" w:type="pct"/>
          </w:tcPr>
          <w:p w:rsidR="00E630A3" w:rsidRDefault="00E630A3" w:rsidP="00B42C32">
            <w:r>
              <w:t>Профессионально-трудовое обучение</w:t>
            </w:r>
          </w:p>
        </w:tc>
        <w:tc>
          <w:tcPr>
            <w:tcW w:w="297" w:type="pct"/>
          </w:tcPr>
          <w:p w:rsidR="00E630A3" w:rsidRDefault="00E630A3" w:rsidP="00B42C32">
            <w:r>
              <w:t>5</w:t>
            </w:r>
          </w:p>
        </w:tc>
        <w:tc>
          <w:tcPr>
            <w:tcW w:w="554" w:type="pct"/>
          </w:tcPr>
          <w:p w:rsidR="00E630A3" w:rsidRDefault="00E630A3" w:rsidP="00B42C32">
            <w:r>
              <w:t>Блинова Т.Ю</w:t>
            </w:r>
          </w:p>
        </w:tc>
        <w:tc>
          <w:tcPr>
            <w:tcW w:w="750" w:type="pct"/>
          </w:tcPr>
          <w:p w:rsidR="00E630A3" w:rsidRPr="005D7CDD" w:rsidRDefault="00E630A3" w:rsidP="00E630A3">
            <w:pPr>
              <w:rPr>
                <w:sz w:val="24"/>
                <w:szCs w:val="24"/>
              </w:rPr>
            </w:pPr>
            <w:r w:rsidRPr="005D7CDD">
              <w:rPr>
                <w:sz w:val="24"/>
                <w:szCs w:val="24"/>
              </w:rPr>
              <w:t>Проверка качества работы</w:t>
            </w:r>
          </w:p>
        </w:tc>
        <w:tc>
          <w:tcPr>
            <w:tcW w:w="2157" w:type="pct"/>
          </w:tcPr>
          <w:p w:rsidR="00E630A3" w:rsidRPr="002B07EB" w:rsidRDefault="00400495" w:rsidP="00B42C32">
            <w:r>
              <w:t>Ответь на вопрос : По каким признакам можно оценить качество готового изделия из древесины ?</w:t>
            </w:r>
          </w:p>
        </w:tc>
      </w:tr>
      <w:tr w:rsidR="00B103C8" w:rsidRPr="002B07EB" w:rsidTr="00B103C8">
        <w:tc>
          <w:tcPr>
            <w:tcW w:w="341" w:type="pct"/>
          </w:tcPr>
          <w:p w:rsidR="00B103C8" w:rsidRPr="65AB4DB6" w:rsidRDefault="00B103C8" w:rsidP="00B103C8">
            <w:pPr>
              <w:rPr>
                <w:rFonts w:eastAsia="Times New Roman"/>
              </w:rPr>
            </w:pPr>
            <w:r>
              <w:rPr>
                <w:rFonts w:eastAsia="Times New Roman"/>
              </w:rPr>
              <w:t>14.05</w:t>
            </w:r>
          </w:p>
        </w:tc>
        <w:tc>
          <w:tcPr>
            <w:tcW w:w="901" w:type="pct"/>
          </w:tcPr>
          <w:p w:rsidR="00B103C8" w:rsidRDefault="002A4F6E" w:rsidP="00B103C8">
            <w:pPr>
              <w:rPr>
                <w:rFonts w:eastAsia="Times New Roman"/>
              </w:rPr>
            </w:pPr>
            <w:r>
              <w:rPr>
                <w:rFonts w:eastAsia="Times New Roman"/>
              </w:rPr>
              <w:t>М</w:t>
            </w:r>
            <w:r w:rsidR="00B103C8">
              <w:rPr>
                <w:rFonts w:eastAsia="Times New Roman"/>
              </w:rPr>
              <w:t>атематика</w:t>
            </w:r>
            <w:r>
              <w:rPr>
                <w:rFonts w:eastAsia="Times New Roman"/>
              </w:rPr>
              <w:t xml:space="preserve"> </w:t>
            </w:r>
            <w:r w:rsidR="00B103C8">
              <w:rPr>
                <w:rFonts w:eastAsia="Times New Roman"/>
              </w:rPr>
              <w:t xml:space="preserve"> </w:t>
            </w:r>
          </w:p>
        </w:tc>
        <w:tc>
          <w:tcPr>
            <w:tcW w:w="297" w:type="pct"/>
          </w:tcPr>
          <w:p w:rsidR="00B103C8" w:rsidRPr="65AB4DB6" w:rsidRDefault="00B103C8" w:rsidP="00B103C8">
            <w:pPr>
              <w:rPr>
                <w:rFonts w:eastAsia="Times New Roman"/>
              </w:rPr>
            </w:pPr>
            <w:r>
              <w:rPr>
                <w:rFonts w:eastAsia="Times New Roman"/>
              </w:rPr>
              <w:t xml:space="preserve">5 </w:t>
            </w:r>
          </w:p>
        </w:tc>
        <w:tc>
          <w:tcPr>
            <w:tcW w:w="554" w:type="pct"/>
          </w:tcPr>
          <w:p w:rsidR="00B103C8" w:rsidRDefault="00B103C8" w:rsidP="00B103C8">
            <w:pPr>
              <w:rPr>
                <w:rFonts w:eastAsia="Times New Roman"/>
              </w:rPr>
            </w:pPr>
            <w:proofErr w:type="spellStart"/>
            <w:r>
              <w:rPr>
                <w:rFonts w:eastAsia="Times New Roman"/>
              </w:rPr>
              <w:t>Асманова</w:t>
            </w:r>
            <w:proofErr w:type="spellEnd"/>
            <w:r>
              <w:rPr>
                <w:rFonts w:eastAsia="Times New Roman"/>
              </w:rPr>
              <w:t xml:space="preserve"> А.А.</w:t>
            </w:r>
          </w:p>
        </w:tc>
        <w:tc>
          <w:tcPr>
            <w:tcW w:w="750" w:type="pct"/>
          </w:tcPr>
          <w:p w:rsidR="00B103C8" w:rsidRPr="00225933" w:rsidRDefault="00B103C8" w:rsidP="00B103C8">
            <w:pPr>
              <w:jc w:val="both"/>
              <w:rPr>
                <w:sz w:val="24"/>
                <w:szCs w:val="24"/>
              </w:rPr>
            </w:pPr>
            <w:r w:rsidRPr="0036233F">
              <w:t>Умножение и деление  круглых десятков и круглых сотен на однозначное число.</w:t>
            </w:r>
          </w:p>
        </w:tc>
        <w:tc>
          <w:tcPr>
            <w:tcW w:w="2157" w:type="pct"/>
          </w:tcPr>
          <w:p w:rsidR="00B103C8" w:rsidRPr="008B53C7" w:rsidRDefault="00B103C8" w:rsidP="00B103C8">
            <w:r>
              <w:t>Урок закончен! До свидания!</w:t>
            </w:r>
          </w:p>
          <w:p w:rsidR="00B103C8" w:rsidRPr="005B4A27" w:rsidRDefault="00B103C8" w:rsidP="00B103C8">
            <w:r w:rsidRPr="005B4A27">
              <w:t xml:space="preserve">Сегодня у </w:t>
            </w:r>
            <w:proofErr w:type="gramStart"/>
            <w:r w:rsidRPr="005B4A27">
              <w:t>нас  тема</w:t>
            </w:r>
            <w:proofErr w:type="gramEnd"/>
            <w:r w:rsidRPr="005B4A27">
              <w:t xml:space="preserve"> </w:t>
            </w:r>
            <w:r>
              <w:t>повторения курса математика за 5 класс.</w:t>
            </w:r>
          </w:p>
          <w:p w:rsidR="00B103C8" w:rsidRPr="005B4A27" w:rsidRDefault="00B103C8" w:rsidP="00B103C8">
            <w:r w:rsidRPr="005B4A27">
              <w:t xml:space="preserve"> Запишите в тетради число        </w:t>
            </w:r>
          </w:p>
          <w:p w:rsidR="00B103C8" w:rsidRPr="005B4A27" w:rsidRDefault="00B103C8" w:rsidP="00B103C8">
            <w:pPr>
              <w:rPr>
                <w:rFonts w:eastAsia="Times New Roman"/>
              </w:rPr>
            </w:pPr>
            <w:r>
              <w:rPr>
                <w:b/>
              </w:rPr>
              <w:t>14</w:t>
            </w:r>
            <w:r w:rsidRPr="005B4A27">
              <w:rPr>
                <w:b/>
              </w:rPr>
              <w:t>.0</w:t>
            </w:r>
            <w:r>
              <w:rPr>
                <w:b/>
              </w:rPr>
              <w:t>5</w:t>
            </w:r>
            <w:r w:rsidRPr="005B4A27">
              <w:rPr>
                <w:b/>
              </w:rPr>
              <w:t>.20      Классная работа</w:t>
            </w:r>
          </w:p>
          <w:p w:rsidR="00B103C8" w:rsidRPr="005B4A27" w:rsidRDefault="00B103C8" w:rsidP="00B103C8">
            <w:proofErr w:type="gramStart"/>
            <w:r w:rsidRPr="005B4A27">
              <w:t>тему  урока</w:t>
            </w:r>
            <w:proofErr w:type="gramEnd"/>
            <w:r w:rsidRPr="005B4A27">
              <w:t xml:space="preserve"> «</w:t>
            </w:r>
            <w:r w:rsidRPr="0036233F">
              <w:t>Умножение и деление  круглых десятков и круглых сотен на одн</w:t>
            </w:r>
            <w:r>
              <w:t>означное число</w:t>
            </w:r>
            <w:r w:rsidRPr="005B4A27">
              <w:t>»</w:t>
            </w:r>
            <w:r>
              <w:t>.</w:t>
            </w:r>
          </w:p>
          <w:p w:rsidR="00B103C8" w:rsidRPr="003E4756" w:rsidRDefault="00B103C8" w:rsidP="00B103C8">
            <w:pPr>
              <w:pStyle w:val="a6"/>
              <w:tabs>
                <w:tab w:val="left" w:pos="317"/>
              </w:tabs>
              <w:ind w:left="0" w:right="-107"/>
              <w:jc w:val="both"/>
              <w:rPr>
                <w:rFonts w:ascii="Times New Roman"/>
                <w:lang w:eastAsia="ru-RU"/>
              </w:rPr>
            </w:pPr>
            <w:r>
              <w:rPr>
                <w:rFonts w:ascii="Times New Roman"/>
                <w:lang w:eastAsia="ru-RU"/>
              </w:rPr>
              <w:t>1.</w:t>
            </w:r>
            <w:r>
              <w:rPr>
                <w:rFonts w:ascii="Times New Roman"/>
                <w:lang w:eastAsia="ru-RU"/>
              </w:rPr>
              <w:t>Нужно</w:t>
            </w:r>
            <w:r>
              <w:rPr>
                <w:rFonts w:ascii="Times New Roman"/>
                <w:lang w:eastAsia="ru-RU"/>
              </w:rPr>
              <w:t xml:space="preserve"> </w:t>
            </w:r>
            <w:r>
              <w:rPr>
                <w:rFonts w:ascii="Times New Roman"/>
                <w:lang w:eastAsia="ru-RU"/>
              </w:rPr>
              <w:t>пройти</w:t>
            </w:r>
            <w:r>
              <w:rPr>
                <w:rFonts w:ascii="Times New Roman"/>
                <w:lang w:eastAsia="ru-RU"/>
              </w:rPr>
              <w:t xml:space="preserve"> </w:t>
            </w:r>
            <w:r>
              <w:rPr>
                <w:rFonts w:ascii="Times New Roman"/>
                <w:lang w:eastAsia="ru-RU"/>
              </w:rPr>
              <w:t>по</w:t>
            </w:r>
            <w:r>
              <w:rPr>
                <w:rFonts w:ascii="Times New Roman"/>
                <w:lang w:eastAsia="ru-RU"/>
              </w:rPr>
              <w:t xml:space="preserve"> </w:t>
            </w:r>
            <w:r>
              <w:rPr>
                <w:rFonts w:ascii="Times New Roman"/>
                <w:lang w:eastAsia="ru-RU"/>
              </w:rPr>
              <w:t>этой</w:t>
            </w:r>
            <w:r>
              <w:rPr>
                <w:rFonts w:ascii="Times New Roman"/>
                <w:lang w:eastAsia="ru-RU"/>
              </w:rPr>
              <w:t xml:space="preserve"> </w:t>
            </w:r>
            <w:proofErr w:type="gramStart"/>
            <w:r>
              <w:rPr>
                <w:rFonts w:ascii="Times New Roman"/>
                <w:lang w:eastAsia="ru-RU"/>
              </w:rPr>
              <w:t>ссылке</w:t>
            </w:r>
            <w:r>
              <w:rPr>
                <w:rFonts w:ascii="Times New Roman"/>
                <w:lang w:eastAsia="ru-RU"/>
              </w:rPr>
              <w:t xml:space="preserve">  </w:t>
            </w:r>
            <w:r>
              <w:rPr>
                <w:rFonts w:ascii="Times New Roman"/>
                <w:lang w:eastAsia="ru-RU"/>
              </w:rPr>
              <w:t>на</w:t>
            </w:r>
            <w:proofErr w:type="gramEnd"/>
            <w:r>
              <w:rPr>
                <w:rFonts w:ascii="Times New Roman"/>
                <w:lang w:eastAsia="ru-RU"/>
              </w:rPr>
              <w:t xml:space="preserve"> </w:t>
            </w:r>
            <w:r>
              <w:rPr>
                <w:rFonts w:ascii="Times New Roman"/>
                <w:lang w:eastAsia="ru-RU"/>
              </w:rPr>
              <w:t>учебник</w:t>
            </w:r>
            <w:r>
              <w:rPr>
                <w:rFonts w:ascii="Times New Roman"/>
                <w:lang w:eastAsia="ru-RU"/>
              </w:rPr>
              <w:t xml:space="preserve"> </w:t>
            </w:r>
            <w:r>
              <w:rPr>
                <w:rFonts w:ascii="Times New Roman"/>
                <w:lang w:eastAsia="ru-RU"/>
              </w:rPr>
              <w:t>«Математика</w:t>
            </w:r>
            <w:r>
              <w:rPr>
                <w:rFonts w:ascii="Times New Roman"/>
                <w:lang w:eastAsia="ru-RU"/>
              </w:rPr>
              <w:t xml:space="preserve"> 5</w:t>
            </w:r>
            <w:r>
              <w:rPr>
                <w:rFonts w:ascii="Times New Roman"/>
                <w:lang w:eastAsia="ru-RU"/>
              </w:rPr>
              <w:t>»</w:t>
            </w:r>
            <w:r>
              <w:rPr>
                <w:rFonts w:ascii="Times New Roman"/>
                <w:lang w:eastAsia="ru-RU"/>
              </w:rPr>
              <w:t xml:space="preserve"> </w:t>
            </w:r>
            <w:r>
              <w:rPr>
                <w:rFonts w:ascii="Times New Roman"/>
                <w:lang w:eastAsia="ru-RU"/>
              </w:rPr>
              <w:t>автора</w:t>
            </w:r>
            <w:r>
              <w:rPr>
                <w:rFonts w:ascii="Times New Roman"/>
                <w:lang w:eastAsia="ru-RU"/>
              </w:rPr>
              <w:t xml:space="preserve"> </w:t>
            </w:r>
            <w:r>
              <w:rPr>
                <w:rFonts w:ascii="Times New Roman"/>
                <w:lang w:eastAsia="ru-RU"/>
              </w:rPr>
              <w:t>М</w:t>
            </w:r>
            <w:r>
              <w:rPr>
                <w:rFonts w:ascii="Times New Roman"/>
                <w:lang w:eastAsia="ru-RU"/>
              </w:rPr>
              <w:t>.</w:t>
            </w:r>
            <w:r>
              <w:rPr>
                <w:rFonts w:ascii="Times New Roman"/>
                <w:lang w:eastAsia="ru-RU"/>
              </w:rPr>
              <w:t>Н</w:t>
            </w:r>
            <w:r>
              <w:rPr>
                <w:rFonts w:ascii="Times New Roman"/>
                <w:lang w:eastAsia="ru-RU"/>
              </w:rPr>
              <w:t xml:space="preserve">. </w:t>
            </w:r>
            <w:r>
              <w:rPr>
                <w:rFonts w:ascii="Times New Roman"/>
                <w:lang w:eastAsia="ru-RU"/>
              </w:rPr>
              <w:t>Перова</w:t>
            </w:r>
          </w:p>
          <w:p w:rsidR="00B103C8" w:rsidRDefault="00B103C8" w:rsidP="00B103C8">
            <w:pPr>
              <w:pStyle w:val="a6"/>
              <w:tabs>
                <w:tab w:val="left" w:pos="317"/>
              </w:tabs>
              <w:ind w:left="0" w:right="-107"/>
              <w:jc w:val="both"/>
              <w:rPr>
                <w:rFonts w:ascii="Times New Roman"/>
                <w:lang w:eastAsia="ru-RU"/>
              </w:rPr>
            </w:pPr>
            <w:r>
              <w:rPr>
                <w:rFonts w:ascii="Times New Roman"/>
                <w:lang w:eastAsia="ru-RU"/>
              </w:rPr>
              <w:t xml:space="preserve"> </w:t>
            </w:r>
            <w:r>
              <w:rPr>
                <w:rFonts w:ascii="Times New Roman"/>
                <w:lang w:eastAsia="ru-RU"/>
              </w:rPr>
              <w:t>стр</w:t>
            </w:r>
            <w:r>
              <w:rPr>
                <w:rFonts w:ascii="Times New Roman"/>
                <w:lang w:eastAsia="ru-RU"/>
              </w:rPr>
              <w:t xml:space="preserve">. 139               </w:t>
            </w:r>
          </w:p>
          <w:p w:rsidR="00B103C8" w:rsidRDefault="002A4F6E" w:rsidP="00B103C8">
            <w:pPr>
              <w:pStyle w:val="a6"/>
              <w:tabs>
                <w:tab w:val="left" w:pos="317"/>
              </w:tabs>
              <w:ind w:left="0" w:right="-107"/>
              <w:jc w:val="both"/>
              <w:rPr>
                <w:rFonts w:ascii="Times New Roman"/>
                <w:lang w:eastAsia="ru-RU"/>
              </w:rPr>
            </w:pPr>
            <w:hyperlink r:id="rId4" w:history="1">
              <w:r w:rsidR="00B103C8" w:rsidRPr="00BA422B">
                <w:rPr>
                  <w:rStyle w:val="a4"/>
                  <w:rFonts w:ascii="Times New Roman"/>
                  <w:lang w:eastAsia="ru-RU"/>
                </w:rPr>
                <w:t>https://media.prosv.ru/static/books-viewer/index.html?path=/media/ebook/81790/&amp;pageFrom=139&amp;pageTo=139</w:t>
              </w:r>
            </w:hyperlink>
          </w:p>
          <w:p w:rsidR="00B103C8" w:rsidRPr="65AB4DB6" w:rsidRDefault="00B103C8" w:rsidP="00B103C8">
            <w:pPr>
              <w:pStyle w:val="a6"/>
              <w:tabs>
                <w:tab w:val="left" w:pos="317"/>
              </w:tabs>
              <w:ind w:left="0" w:right="-107"/>
              <w:jc w:val="both"/>
              <w:rPr>
                <w:rFonts w:ascii="Times New Roman" w:hAnsi="Times New Roman"/>
                <w:lang w:eastAsia="ru-RU"/>
              </w:rPr>
            </w:pPr>
            <w:r>
              <w:rPr>
                <w:rFonts w:ascii="Times New Roman"/>
                <w:lang w:eastAsia="ru-RU"/>
              </w:rPr>
              <w:t>Выполните</w:t>
            </w:r>
            <w:r>
              <w:rPr>
                <w:rFonts w:ascii="Times New Roman"/>
                <w:lang w:eastAsia="ru-RU"/>
              </w:rPr>
              <w:t xml:space="preserve"> </w:t>
            </w:r>
            <w:r>
              <w:rPr>
                <w:rFonts w:ascii="Times New Roman"/>
                <w:lang w:eastAsia="ru-RU"/>
              </w:rPr>
              <w:t>номера</w:t>
            </w:r>
            <w:r>
              <w:rPr>
                <w:rFonts w:ascii="Times New Roman"/>
                <w:lang w:eastAsia="ru-RU"/>
              </w:rPr>
              <w:t xml:space="preserve"> 579; 577.</w:t>
            </w:r>
            <w:r w:rsidRPr="002B07EB">
              <w:rPr>
                <w:lang w:eastAsia="ru-RU"/>
              </w:rPr>
              <w:t xml:space="preserve"> Жду от вас </w:t>
            </w:r>
            <w:r w:rsidRPr="00610AE9">
              <w:rPr>
                <w:b/>
                <w:lang w:eastAsia="ru-RU"/>
              </w:rPr>
              <w:t xml:space="preserve">фото </w:t>
            </w:r>
            <w:r w:rsidRPr="002B07EB">
              <w:rPr>
                <w:lang w:eastAsia="ru-RU"/>
              </w:rPr>
              <w:t>выполненной письменной работы</w:t>
            </w:r>
            <w:r>
              <w:rPr>
                <w:lang w:eastAsia="ru-RU"/>
              </w:rPr>
              <w:t xml:space="preserve"> до 18:00 14.0</w:t>
            </w:r>
            <w:r w:rsidRPr="00411211">
              <w:rPr>
                <w:lang w:eastAsia="ru-RU"/>
              </w:rPr>
              <w:t>5</w:t>
            </w:r>
            <w:r>
              <w:rPr>
                <w:lang w:eastAsia="ru-RU"/>
              </w:rPr>
              <w:t>.20</w:t>
            </w:r>
            <w:r w:rsidRPr="002B07EB">
              <w:rPr>
                <w:lang w:eastAsia="ru-RU"/>
              </w:rPr>
              <w:t>.</w:t>
            </w:r>
            <w:r w:rsidRPr="0072012E">
              <w:rPr>
                <w:lang w:eastAsia="ru-RU"/>
              </w:rPr>
              <w:t xml:space="preserve"> (ФИ учащегося, класс</w:t>
            </w:r>
            <w:r>
              <w:rPr>
                <w:lang w:eastAsia="ru-RU"/>
              </w:rPr>
              <w:t xml:space="preserve">) в </w:t>
            </w:r>
            <w:r>
              <w:rPr>
                <w:lang w:val="en-US" w:eastAsia="ru-RU"/>
              </w:rPr>
              <w:t>Viber</w:t>
            </w:r>
            <w:r w:rsidRPr="00976A55">
              <w:rPr>
                <w:lang w:eastAsia="ru-RU"/>
              </w:rPr>
              <w:t xml:space="preserve"> </w:t>
            </w:r>
            <w:r>
              <w:rPr>
                <w:lang w:eastAsia="ru-RU"/>
              </w:rPr>
              <w:t xml:space="preserve">или по </w:t>
            </w:r>
            <w:proofErr w:type="spellStart"/>
            <w:r>
              <w:rPr>
                <w:lang w:eastAsia="ru-RU"/>
              </w:rPr>
              <w:t>э.п</w:t>
            </w:r>
            <w:proofErr w:type="spellEnd"/>
            <w:r>
              <w:rPr>
                <w:lang w:eastAsia="ru-RU"/>
              </w:rPr>
              <w:t xml:space="preserve">. </w:t>
            </w:r>
            <w:proofErr w:type="spellStart"/>
            <w:r>
              <w:rPr>
                <w:lang w:val="en-US" w:eastAsia="ru-RU"/>
              </w:rPr>
              <w:t>anna</w:t>
            </w:r>
            <w:proofErr w:type="spellEnd"/>
            <w:r w:rsidRPr="00976A55">
              <w:rPr>
                <w:lang w:eastAsia="ru-RU"/>
              </w:rPr>
              <w:t>-</w:t>
            </w:r>
            <w:proofErr w:type="spellStart"/>
            <w:r>
              <w:rPr>
                <w:lang w:val="en-US" w:eastAsia="ru-RU"/>
              </w:rPr>
              <w:t>asmanova</w:t>
            </w:r>
            <w:proofErr w:type="spellEnd"/>
            <w:r w:rsidRPr="00976A55">
              <w:rPr>
                <w:lang w:eastAsia="ru-RU"/>
              </w:rPr>
              <w:t>@</w:t>
            </w:r>
            <w:proofErr w:type="spellStart"/>
            <w:r>
              <w:rPr>
                <w:lang w:val="en-US" w:eastAsia="ru-RU"/>
              </w:rPr>
              <w:t>yandex</w:t>
            </w:r>
            <w:proofErr w:type="spellEnd"/>
            <w:r w:rsidRPr="00976A55">
              <w:rPr>
                <w:lang w:eastAsia="ru-RU"/>
              </w:rPr>
              <w:t>.</w:t>
            </w:r>
            <w:proofErr w:type="spellStart"/>
            <w:r>
              <w:rPr>
                <w:lang w:val="en-US" w:eastAsia="ru-RU"/>
              </w:rPr>
              <w:t>ru</w:t>
            </w:r>
            <w:proofErr w:type="spellEnd"/>
          </w:p>
        </w:tc>
      </w:tr>
      <w:tr w:rsidR="002A4F6E" w:rsidRPr="002B07EB" w:rsidTr="00B103C8">
        <w:tc>
          <w:tcPr>
            <w:tcW w:w="341" w:type="pct"/>
          </w:tcPr>
          <w:p w:rsidR="002A4F6E" w:rsidRDefault="002A4F6E" w:rsidP="00B103C8">
            <w:pPr>
              <w:rPr>
                <w:rFonts w:eastAsia="Times New Roman"/>
              </w:rPr>
            </w:pPr>
            <w:r>
              <w:rPr>
                <w:rFonts w:eastAsia="Times New Roman"/>
              </w:rPr>
              <w:t>14.05</w:t>
            </w:r>
          </w:p>
        </w:tc>
        <w:tc>
          <w:tcPr>
            <w:tcW w:w="901" w:type="pct"/>
          </w:tcPr>
          <w:p w:rsidR="002A4F6E" w:rsidRDefault="002A4F6E" w:rsidP="00B103C8">
            <w:pPr>
              <w:rPr>
                <w:rFonts w:eastAsia="Times New Roman"/>
              </w:rPr>
            </w:pPr>
            <w:r>
              <w:rPr>
                <w:rFonts w:eastAsia="Times New Roman"/>
              </w:rPr>
              <w:t>Русский язык</w:t>
            </w:r>
          </w:p>
        </w:tc>
        <w:tc>
          <w:tcPr>
            <w:tcW w:w="297" w:type="pct"/>
          </w:tcPr>
          <w:p w:rsidR="002A4F6E" w:rsidRDefault="002A4F6E" w:rsidP="00B103C8">
            <w:pPr>
              <w:rPr>
                <w:rFonts w:eastAsia="Times New Roman"/>
              </w:rPr>
            </w:pPr>
            <w:r>
              <w:rPr>
                <w:rFonts w:eastAsia="Times New Roman"/>
              </w:rPr>
              <w:t>5</w:t>
            </w:r>
          </w:p>
        </w:tc>
        <w:tc>
          <w:tcPr>
            <w:tcW w:w="554" w:type="pct"/>
          </w:tcPr>
          <w:p w:rsidR="002A4F6E" w:rsidRDefault="002A4F6E" w:rsidP="00B103C8">
            <w:pPr>
              <w:rPr>
                <w:rFonts w:eastAsia="Times New Roman"/>
              </w:rPr>
            </w:pPr>
            <w:r>
              <w:rPr>
                <w:rFonts w:eastAsia="Times New Roman"/>
              </w:rPr>
              <w:t>Пляскина Т.В.</w:t>
            </w:r>
          </w:p>
        </w:tc>
        <w:tc>
          <w:tcPr>
            <w:tcW w:w="750" w:type="pct"/>
          </w:tcPr>
          <w:p w:rsidR="002A4F6E" w:rsidRPr="0036233F" w:rsidRDefault="002A4F6E" w:rsidP="002A4F6E">
            <w:r>
              <w:t>Изложение ( 2 урока)</w:t>
            </w:r>
          </w:p>
        </w:tc>
        <w:tc>
          <w:tcPr>
            <w:tcW w:w="2157" w:type="pct"/>
          </w:tcPr>
          <w:p w:rsidR="002A4F6E" w:rsidRDefault="002A4F6E" w:rsidP="002A4F6E">
            <w:r>
              <w:t>1.Тема урока «</w:t>
            </w:r>
            <w:proofErr w:type="gramStart"/>
            <w:r>
              <w:t>Изложение»  2</w:t>
            </w:r>
            <w:proofErr w:type="gramEnd"/>
            <w:r>
              <w:t xml:space="preserve"> урока . на 1 уроке текст разбираем и анализируем, а на втором уроке записываем по памяти.</w:t>
            </w:r>
          </w:p>
          <w:p w:rsidR="002A4F6E" w:rsidRDefault="002A4F6E" w:rsidP="002A4F6E">
            <w:r>
              <w:t>2.</w:t>
            </w:r>
          </w:p>
          <w:p w:rsidR="002A4F6E" w:rsidRDefault="002A4F6E" w:rsidP="002A4F6E">
            <w:pPr>
              <w:jc w:val="center"/>
            </w:pPr>
            <w:r>
              <w:t>Сила не право.</w:t>
            </w:r>
          </w:p>
          <w:p w:rsidR="002A4F6E" w:rsidRDefault="002A4F6E" w:rsidP="002A4F6E">
            <w:r>
              <w:t xml:space="preserve">Прибежал Миша в сад, выхватил у своей маленькой сестры Тани куклу и поскакал с куклой по саду верхом на </w:t>
            </w:r>
            <w:r>
              <w:t>палочке. Таня стояла и плакала.</w:t>
            </w:r>
          </w:p>
          <w:p w:rsidR="002A4F6E" w:rsidRDefault="002A4F6E" w:rsidP="002A4F6E">
            <w:r>
              <w:t xml:space="preserve">Выбежал из дому старший брат Серёжа. Серёже показалось весело возить куклу по саду, и </w:t>
            </w:r>
            <w:r>
              <w:t>он отнял у Миши куклу и лошадь.</w:t>
            </w:r>
          </w:p>
          <w:p w:rsidR="002A4F6E" w:rsidRDefault="002A4F6E" w:rsidP="002A4F6E">
            <w:r>
              <w:t>Миша побежал жаловаться отцу; а отец сидел у окна и всё видел.</w:t>
            </w:r>
          </w:p>
          <w:p w:rsidR="002A4F6E" w:rsidRDefault="002A4F6E" w:rsidP="002A4F6E"/>
          <w:p w:rsidR="002A4F6E" w:rsidRDefault="002A4F6E" w:rsidP="002A4F6E">
            <w:r>
              <w:t>(57 слов.)</w:t>
            </w:r>
          </w:p>
          <w:p w:rsidR="002A4F6E" w:rsidRDefault="002A4F6E" w:rsidP="002A4F6E">
            <w:bookmarkStart w:id="0" w:name="_GoBack"/>
            <w:bookmarkEnd w:id="0"/>
          </w:p>
          <w:p w:rsidR="002A4F6E" w:rsidRDefault="002A4F6E" w:rsidP="002A4F6E">
            <w:r>
              <w:t>(</w:t>
            </w:r>
            <w:proofErr w:type="spellStart"/>
            <w:r>
              <w:t>К.Ушинский</w:t>
            </w:r>
            <w:proofErr w:type="spellEnd"/>
            <w:r>
              <w:t>.)</w:t>
            </w:r>
          </w:p>
          <w:p w:rsidR="002A4F6E" w:rsidRDefault="002A4F6E" w:rsidP="002A4F6E"/>
          <w:p w:rsidR="002A4F6E" w:rsidRDefault="002A4F6E" w:rsidP="002A4F6E">
            <w:r>
              <w:t>1. Почему плакала Таня? Что сделал старший брат Серёжа? Как он должен был</w:t>
            </w:r>
          </w:p>
          <w:p w:rsidR="002A4F6E" w:rsidRDefault="002A4F6E" w:rsidP="002A4F6E"/>
          <w:p w:rsidR="002A4F6E" w:rsidRDefault="002A4F6E" w:rsidP="002A4F6E">
            <w:r>
              <w:t xml:space="preserve">поступить? А как бы вы поступили на месте Серёжи? О чем </w:t>
            </w:r>
            <w:r>
              <w:lastRenderedPageBreak/>
              <w:t>говорится в конце</w:t>
            </w:r>
          </w:p>
          <w:p w:rsidR="002A4F6E" w:rsidRDefault="002A4F6E" w:rsidP="002A4F6E"/>
          <w:p w:rsidR="002A4F6E" w:rsidRDefault="002A4F6E" w:rsidP="002A4F6E">
            <w:r>
              <w:t>рассказа? Как вы думаете, что сказал Мише отец? Почему неправы оба мальчика?</w:t>
            </w:r>
          </w:p>
          <w:p w:rsidR="002A4F6E" w:rsidRDefault="002A4F6E" w:rsidP="002A4F6E"/>
          <w:p w:rsidR="002A4F6E" w:rsidRDefault="002A4F6E" w:rsidP="002A4F6E">
            <w:r>
              <w:t>Почему у рассказа такое название? На какие три части можно разделить рассказ?</w:t>
            </w:r>
          </w:p>
          <w:p w:rsidR="002A4F6E" w:rsidRDefault="002A4F6E" w:rsidP="002A4F6E"/>
          <w:p w:rsidR="002A4F6E" w:rsidRDefault="002A4F6E" w:rsidP="002A4F6E">
            <w:r>
              <w:t>2. Назовите слова, которыми можно заменить слово отнял? (Отобрал, выхватил,</w:t>
            </w:r>
          </w:p>
          <w:p w:rsidR="002A4F6E" w:rsidRDefault="002A4F6E" w:rsidP="002A4F6E"/>
          <w:p w:rsidR="002A4F6E" w:rsidRDefault="002A4F6E" w:rsidP="002A4F6E">
            <w:r>
              <w:t xml:space="preserve">вырвал.) Можно ли употребить вместо слова отнял слово взял, </w:t>
            </w:r>
            <w:proofErr w:type="gramStart"/>
            <w:r>
              <w:t>Вместо</w:t>
            </w:r>
            <w:proofErr w:type="gramEnd"/>
            <w:r>
              <w:t xml:space="preserve"> выражения</w:t>
            </w:r>
          </w:p>
          <w:p w:rsidR="002A4F6E" w:rsidRDefault="002A4F6E" w:rsidP="002A4F6E"/>
          <w:p w:rsidR="002A4F6E" w:rsidRDefault="002A4F6E" w:rsidP="002A4F6E">
            <w:r>
              <w:t>поскакал с куклой по саду – побежал с куклой по саду?</w:t>
            </w:r>
          </w:p>
          <w:p w:rsidR="002A4F6E" w:rsidRDefault="002A4F6E" w:rsidP="002A4F6E">
            <w:r>
              <w:t xml:space="preserve">3. Жду фото сегодня в </w:t>
            </w:r>
            <w:proofErr w:type="spellStart"/>
            <w:r>
              <w:t>Вайбер</w:t>
            </w:r>
            <w:proofErr w:type="spellEnd"/>
            <w:r>
              <w:t xml:space="preserve"> до 18.00</w:t>
            </w:r>
          </w:p>
        </w:tc>
      </w:tr>
    </w:tbl>
    <w:p w:rsidR="004263C2" w:rsidRDefault="004263C2"/>
    <w:sectPr w:rsidR="004263C2" w:rsidSect="00B103C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630A3"/>
    <w:rsid w:val="002A4F6E"/>
    <w:rsid w:val="00400495"/>
    <w:rsid w:val="004263C2"/>
    <w:rsid w:val="00B103C8"/>
    <w:rsid w:val="00E6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0653"/>
  <w15:docId w15:val="{2B785451-EBC7-4193-976F-E7DC45F0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0A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30A3"/>
    <w:rPr>
      <w:color w:val="0000FF"/>
      <w:u w:val="single"/>
    </w:rPr>
  </w:style>
  <w:style w:type="paragraph" w:styleId="a5">
    <w:name w:val="Normal (Web)"/>
    <w:basedOn w:val="a"/>
    <w:uiPriority w:val="99"/>
    <w:semiHidden/>
    <w:unhideWhenUsed/>
    <w:rsid w:val="00E630A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103C8"/>
    <w:pPr>
      <w:ind w:left="720"/>
      <w:contextualSpacing/>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89348">
      <w:bodyDiv w:val="1"/>
      <w:marLeft w:val="0"/>
      <w:marRight w:val="0"/>
      <w:marTop w:val="0"/>
      <w:marBottom w:val="0"/>
      <w:divBdr>
        <w:top w:val="none" w:sz="0" w:space="0" w:color="auto"/>
        <w:left w:val="none" w:sz="0" w:space="0" w:color="auto"/>
        <w:bottom w:val="none" w:sz="0" w:space="0" w:color="auto"/>
        <w:right w:val="none" w:sz="0" w:space="0" w:color="auto"/>
      </w:divBdr>
      <w:divsChild>
        <w:div w:id="1298150024">
          <w:marLeft w:val="0"/>
          <w:marRight w:val="0"/>
          <w:marTop w:val="0"/>
          <w:marBottom w:val="0"/>
          <w:divBdr>
            <w:top w:val="none" w:sz="0" w:space="0" w:color="auto"/>
            <w:left w:val="none" w:sz="0" w:space="0" w:color="auto"/>
            <w:bottom w:val="none" w:sz="0" w:space="0" w:color="auto"/>
            <w:right w:val="none" w:sz="0" w:space="0" w:color="auto"/>
          </w:divBdr>
          <w:divsChild>
            <w:div w:id="81529932">
              <w:marLeft w:val="0"/>
              <w:marRight w:val="0"/>
              <w:marTop w:val="0"/>
              <w:marBottom w:val="0"/>
              <w:divBdr>
                <w:top w:val="none" w:sz="0" w:space="0" w:color="auto"/>
                <w:left w:val="none" w:sz="0" w:space="0" w:color="auto"/>
                <w:bottom w:val="none" w:sz="0" w:space="0" w:color="auto"/>
                <w:right w:val="none" w:sz="0" w:space="0" w:color="auto"/>
              </w:divBdr>
              <w:divsChild>
                <w:div w:id="18106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prosv.ru/static/books-viewer/index.html?path=/media/ebook/81790/&amp;pageFrom=139&amp;pageTo=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Татьяна</cp:lastModifiedBy>
  <cp:revision>5</cp:revision>
  <dcterms:created xsi:type="dcterms:W3CDTF">2020-05-13T07:32:00Z</dcterms:created>
  <dcterms:modified xsi:type="dcterms:W3CDTF">2020-05-13T15:32:00Z</dcterms:modified>
</cp:coreProperties>
</file>