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9B" w:rsidRPr="0047413B" w:rsidRDefault="0097329B" w:rsidP="0097329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761" w:type="pct"/>
        <w:tblLayout w:type="fixed"/>
        <w:tblLook w:val="04A0" w:firstRow="1" w:lastRow="0" w:firstColumn="1" w:lastColumn="0" w:noHBand="0" w:noVBand="1"/>
      </w:tblPr>
      <w:tblGrid>
        <w:gridCol w:w="820"/>
        <w:gridCol w:w="1419"/>
        <w:gridCol w:w="594"/>
        <w:gridCol w:w="1247"/>
        <w:gridCol w:w="1321"/>
        <w:gridCol w:w="8678"/>
      </w:tblGrid>
      <w:tr w:rsidR="0097329B" w:rsidRPr="002B07EB" w:rsidTr="00F15EDF">
        <w:tc>
          <w:tcPr>
            <w:tcW w:w="291" w:type="pct"/>
          </w:tcPr>
          <w:p w:rsidR="0097329B" w:rsidRPr="002B07EB" w:rsidRDefault="0097329B" w:rsidP="00637280">
            <w:r w:rsidRPr="002B07EB">
              <w:t>Дата</w:t>
            </w:r>
          </w:p>
        </w:tc>
        <w:tc>
          <w:tcPr>
            <w:tcW w:w="504" w:type="pct"/>
          </w:tcPr>
          <w:p w:rsidR="0097329B" w:rsidRPr="002B07EB" w:rsidRDefault="0097329B" w:rsidP="00637280">
            <w:r w:rsidRPr="002B07EB">
              <w:t xml:space="preserve">Предмет </w:t>
            </w:r>
          </w:p>
        </w:tc>
        <w:tc>
          <w:tcPr>
            <w:tcW w:w="211" w:type="pct"/>
          </w:tcPr>
          <w:p w:rsidR="0097329B" w:rsidRPr="002B07EB" w:rsidRDefault="0097329B" w:rsidP="00637280">
            <w:r w:rsidRPr="002B07EB">
              <w:t xml:space="preserve">Класс </w:t>
            </w:r>
          </w:p>
        </w:tc>
        <w:tc>
          <w:tcPr>
            <w:tcW w:w="443" w:type="pct"/>
          </w:tcPr>
          <w:p w:rsidR="0097329B" w:rsidRPr="002B07EB" w:rsidRDefault="0097329B" w:rsidP="00637280">
            <w:r w:rsidRPr="002B07EB">
              <w:t>ФИО учителя</w:t>
            </w:r>
          </w:p>
        </w:tc>
        <w:tc>
          <w:tcPr>
            <w:tcW w:w="469" w:type="pct"/>
          </w:tcPr>
          <w:p w:rsidR="0097329B" w:rsidRPr="002B07EB" w:rsidRDefault="0097329B" w:rsidP="00637280">
            <w:r w:rsidRPr="002B07EB">
              <w:t>Тема урока</w:t>
            </w:r>
          </w:p>
        </w:tc>
        <w:tc>
          <w:tcPr>
            <w:tcW w:w="3083" w:type="pct"/>
          </w:tcPr>
          <w:p w:rsidR="0097329B" w:rsidRPr="002B07EB" w:rsidRDefault="0097329B" w:rsidP="00637280">
            <w:r w:rsidRPr="002B07EB">
              <w:t xml:space="preserve">Содержание урока </w:t>
            </w:r>
          </w:p>
        </w:tc>
      </w:tr>
      <w:tr w:rsidR="0097329B" w:rsidRPr="002B07EB" w:rsidTr="00F15EDF">
        <w:trPr>
          <w:trHeight w:val="3664"/>
        </w:trPr>
        <w:tc>
          <w:tcPr>
            <w:tcW w:w="291" w:type="pct"/>
          </w:tcPr>
          <w:p w:rsidR="0097329B" w:rsidRPr="002B07EB" w:rsidRDefault="0097329B" w:rsidP="00637280">
            <w:r>
              <w:t>07.05</w:t>
            </w:r>
          </w:p>
        </w:tc>
        <w:tc>
          <w:tcPr>
            <w:tcW w:w="504" w:type="pct"/>
          </w:tcPr>
          <w:p w:rsidR="0097329B" w:rsidRPr="002B07EB" w:rsidRDefault="0097329B" w:rsidP="00637280">
            <w:r>
              <w:t>Английский</w:t>
            </w:r>
          </w:p>
        </w:tc>
        <w:tc>
          <w:tcPr>
            <w:tcW w:w="211" w:type="pct"/>
          </w:tcPr>
          <w:p w:rsidR="0097329B" w:rsidRPr="002B07EB" w:rsidRDefault="0097329B" w:rsidP="00637280">
            <w:r>
              <w:t>9</w:t>
            </w:r>
          </w:p>
        </w:tc>
        <w:tc>
          <w:tcPr>
            <w:tcW w:w="443" w:type="pct"/>
          </w:tcPr>
          <w:p w:rsidR="0097329B" w:rsidRPr="002B07EB" w:rsidRDefault="0097329B" w:rsidP="00637280">
            <w:r>
              <w:t>Фёдорова Г.В.</w:t>
            </w:r>
          </w:p>
        </w:tc>
        <w:tc>
          <w:tcPr>
            <w:tcW w:w="469" w:type="pct"/>
          </w:tcPr>
          <w:p w:rsidR="0097329B" w:rsidRPr="008F0007" w:rsidRDefault="0097329B" w:rsidP="00637280"/>
          <w:p w:rsidR="0097329B" w:rsidRPr="007500BD" w:rsidRDefault="0097329B" w:rsidP="00637280">
            <w:r>
              <w:t>Контрольный тест по теме «Сослагательное наклонение»</w:t>
            </w:r>
          </w:p>
        </w:tc>
        <w:tc>
          <w:tcPr>
            <w:tcW w:w="3083" w:type="pct"/>
          </w:tcPr>
          <w:p w:rsidR="0097329B" w:rsidRDefault="0097329B" w:rsidP="00637280">
            <w:r>
              <w:t>1. Сегодня вы пишите тест по грамматической теме «Сослагательное наклонение. Условные предложения 2 и 3 типа.»</w:t>
            </w:r>
          </w:p>
          <w:p w:rsidR="0097329B" w:rsidRPr="00D311C2" w:rsidRDefault="0097329B" w:rsidP="00637280">
            <w:pPr>
              <w:rPr>
                <w:rFonts w:eastAsia="Times New Roman"/>
                <w:b/>
                <w:bCs/>
                <w:color w:val="333333"/>
              </w:rPr>
            </w:pPr>
            <w:r>
              <w:t>2</w:t>
            </w:r>
            <w:r w:rsidRPr="00D311C2">
              <w:t>.</w:t>
            </w:r>
            <w:r w:rsidRPr="00D311C2">
              <w:rPr>
                <w:rFonts w:eastAsia="Times New Roman"/>
                <w:b/>
                <w:bCs/>
                <w:color w:val="333333"/>
              </w:rPr>
              <w:t xml:space="preserve">    Условные предложения второго типа в английском языке </w:t>
            </w:r>
            <w:r w:rsidRPr="00D311C2">
              <w:rPr>
                <w:rFonts w:eastAsia="Times New Roman"/>
                <w:color w:val="333333"/>
              </w:rPr>
              <w:t>описывают события настоящего и будущего времени. Ситуации, описанные в таких предложениях,</w:t>
            </w:r>
            <w:r>
              <w:rPr>
                <w:rFonts w:eastAsia="Times New Roman"/>
                <w:color w:val="333333"/>
              </w:rPr>
              <w:t xml:space="preserve"> почти</w:t>
            </w:r>
            <w:r w:rsidRPr="00D311C2">
              <w:rPr>
                <w:rFonts w:eastAsia="Times New Roman"/>
                <w:color w:val="333333"/>
              </w:rPr>
              <w:t xml:space="preserve"> нереальны (невозможны, невероятны, воображаемы). Такие предложения имеют </w:t>
            </w:r>
            <w:r>
              <w:rPr>
                <w:rFonts w:eastAsia="Times New Roman"/>
                <w:color w:val="333333"/>
              </w:rPr>
              <w:t xml:space="preserve">почти </w:t>
            </w:r>
            <w:r w:rsidRPr="00D311C2">
              <w:rPr>
                <w:rFonts w:eastAsia="Times New Roman"/>
                <w:color w:val="333333"/>
              </w:rPr>
              <w:t>невозможный, гипотетический оттенок. Обратите внимание, что на русский язык данные предложения переводятся в сослагательном наклонении, с частицей "бы".</w:t>
            </w:r>
            <w:r w:rsidRPr="00D311C2">
              <w:rPr>
                <w:rFonts w:eastAsia="Times New Roman"/>
                <w:b/>
                <w:bCs/>
                <w:color w:val="333333"/>
              </w:rPr>
              <w:t xml:space="preserve"> </w:t>
            </w:r>
          </w:p>
          <w:p w:rsidR="0097329B" w:rsidRDefault="0097329B" w:rsidP="00637280">
            <w:pPr>
              <w:rPr>
                <w:rFonts w:eastAsia="Times New Roman"/>
                <w:color w:val="333333"/>
              </w:rPr>
            </w:pPr>
            <w:r w:rsidRPr="00D311C2">
              <w:rPr>
                <w:rFonts w:eastAsia="Times New Roman"/>
                <w:b/>
                <w:bCs/>
                <w:color w:val="333333"/>
              </w:rPr>
              <w:t xml:space="preserve">     Условные предложения III типа выражают: </w:t>
            </w:r>
            <w:r w:rsidRPr="00D311C2">
              <w:rPr>
                <w:rFonts w:eastAsia="Times New Roman"/>
                <w:color w:val="333333"/>
              </w:rPr>
              <w:t>нереальные условия, так как речь в них идет о событиях, которые уже произошли или не произошли в прошлом. Употребляется эта модель тогда, когда нужно сообщить об упущенной возможности. На русский язык переводятся сослагательным наклонением (формой прошедшего времени с частицей </w:t>
            </w:r>
            <w:r w:rsidRPr="00D311C2">
              <w:rPr>
                <w:rFonts w:eastAsia="Times New Roman"/>
                <w:i/>
                <w:iCs/>
                <w:color w:val="333333"/>
              </w:rPr>
              <w:t>бы</w:t>
            </w:r>
            <w:r w:rsidRPr="00D311C2">
              <w:rPr>
                <w:rFonts w:eastAsia="Times New Roman"/>
                <w:color w:val="333333"/>
              </w:rPr>
              <w:t>).</w:t>
            </w:r>
          </w:p>
          <w:p w:rsidR="0097329B" w:rsidRPr="00BA41C9" w:rsidRDefault="0097329B" w:rsidP="00637280">
            <w:pPr>
              <w:rPr>
                <w:rFonts w:eastAsia="Times New Roman"/>
                <w:b/>
                <w:bCs/>
                <w:color w:val="333333"/>
              </w:rPr>
            </w:pPr>
            <w:r>
              <w:rPr>
                <w:rFonts w:eastAsia="Times New Roman"/>
                <w:color w:val="333333"/>
              </w:rPr>
              <w:t>3. Файл с тестом будет загружен во время урока.</w:t>
            </w:r>
          </w:p>
        </w:tc>
      </w:tr>
      <w:tr w:rsidR="00E67FEB" w:rsidRPr="002B07EB" w:rsidTr="00F15EDF">
        <w:trPr>
          <w:trHeight w:val="3664"/>
        </w:trPr>
        <w:tc>
          <w:tcPr>
            <w:tcW w:w="291" w:type="pct"/>
          </w:tcPr>
          <w:p w:rsidR="00E67FEB" w:rsidRPr="002B07EB" w:rsidRDefault="00E67FEB" w:rsidP="00E67FEB">
            <w:r>
              <w:t>07.05.</w:t>
            </w:r>
          </w:p>
        </w:tc>
        <w:tc>
          <w:tcPr>
            <w:tcW w:w="504" w:type="pct"/>
          </w:tcPr>
          <w:p w:rsidR="00E67FEB" w:rsidRPr="002B07EB" w:rsidRDefault="00E67FEB" w:rsidP="00E67FEB">
            <w:r>
              <w:t>Английский</w:t>
            </w:r>
          </w:p>
        </w:tc>
        <w:tc>
          <w:tcPr>
            <w:tcW w:w="211" w:type="pct"/>
          </w:tcPr>
          <w:p w:rsidR="00E67FEB" w:rsidRPr="00E4370D" w:rsidRDefault="00E67FEB" w:rsidP="00E67FEB">
            <w:r w:rsidRPr="00E4370D">
              <w:t>9</w:t>
            </w:r>
          </w:p>
        </w:tc>
        <w:tc>
          <w:tcPr>
            <w:tcW w:w="443" w:type="pct"/>
          </w:tcPr>
          <w:p w:rsidR="00E67FEB" w:rsidRPr="002B07EB" w:rsidRDefault="00E67FEB" w:rsidP="00E67FEB">
            <w:r>
              <w:t>Фёдорова Г.В.</w:t>
            </w:r>
          </w:p>
        </w:tc>
        <w:tc>
          <w:tcPr>
            <w:tcW w:w="469" w:type="pct"/>
          </w:tcPr>
          <w:p w:rsidR="00E67FEB" w:rsidRPr="0097329B" w:rsidRDefault="00E67FEB" w:rsidP="00E67FEB">
            <w:pPr>
              <w:rPr>
                <w:lang w:val="en-US"/>
              </w:rPr>
            </w:pPr>
          </w:p>
          <w:p w:rsidR="00E67FEB" w:rsidRPr="00E4370D" w:rsidRDefault="00E67FEB" w:rsidP="00E67FEB">
            <w:pPr>
              <w:rPr>
                <w:lang w:val="en-US"/>
              </w:rPr>
            </w:pPr>
            <w:r w:rsidRPr="004E6F45">
              <w:rPr>
                <w:rFonts w:eastAsia="Calibri"/>
                <w:color w:val="000000"/>
                <w:sz w:val="24"/>
                <w:szCs w:val="24"/>
              </w:rPr>
              <w:t>Проект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«Let’s find a summer job»</w:t>
            </w:r>
          </w:p>
        </w:tc>
        <w:tc>
          <w:tcPr>
            <w:tcW w:w="3083" w:type="pct"/>
          </w:tcPr>
          <w:p w:rsidR="00E67FEB" w:rsidRPr="0097329B" w:rsidRDefault="00E67FEB" w:rsidP="00E67FEB">
            <w:pPr>
              <w:rPr>
                <w:lang w:val="en-US"/>
              </w:rPr>
            </w:pPr>
            <w:r w:rsidRPr="0097329B">
              <w:rPr>
                <w:lang w:val="en-US"/>
              </w:rPr>
              <w:t xml:space="preserve">1. </w:t>
            </w:r>
            <w:r>
              <w:t>Тема</w:t>
            </w:r>
            <w:r w:rsidRPr="0097329B">
              <w:rPr>
                <w:lang w:val="en-US"/>
              </w:rPr>
              <w:t xml:space="preserve"> </w:t>
            </w:r>
            <w:r>
              <w:t>урока</w:t>
            </w:r>
            <w:r w:rsidRPr="0097329B">
              <w:rPr>
                <w:lang w:val="en-US"/>
              </w:rPr>
              <w:t xml:space="preserve"> 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>«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Let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>’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s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find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a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summer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job</w:t>
            </w:r>
            <w:r w:rsidRPr="0097329B">
              <w:rPr>
                <w:rFonts w:eastAsia="Calibri"/>
                <w:color w:val="000000"/>
                <w:sz w:val="24"/>
                <w:szCs w:val="24"/>
                <w:lang w:val="en-US"/>
              </w:rPr>
              <w:t>»</w:t>
            </w:r>
          </w:p>
          <w:p w:rsidR="00E67FEB" w:rsidRDefault="00E67FEB" w:rsidP="00E67FEB">
            <w:pPr>
              <w:tabs>
                <w:tab w:val="left" w:pos="317"/>
              </w:tabs>
            </w:pPr>
            <w:r>
              <w:t>2. Вы работали по теме «Летняя работа». Узнали какие виды работ может выполнять ученик во время летних каникул.</w:t>
            </w:r>
          </w:p>
          <w:p w:rsidR="00E67FEB" w:rsidRPr="005651EC" w:rsidRDefault="00E67FEB" w:rsidP="00E67FEB">
            <w:pPr>
              <w:tabs>
                <w:tab w:val="left" w:pos="317"/>
              </w:tabs>
            </w:pPr>
            <w:r>
              <w:t>3. Сегодня вы прочитаете информацию в упр.3 стр.</w:t>
            </w:r>
            <w:proofErr w:type="gramStart"/>
            <w:r>
              <w:t>194 ,</w:t>
            </w:r>
            <w:proofErr w:type="gramEnd"/>
            <w:r>
              <w:t xml:space="preserve"> которая является рекламой летних видов работ для подростков, и затем ответите на вопросы упр.10 стр.198.</w:t>
            </w:r>
          </w:p>
          <w:p w:rsidR="00E67FEB" w:rsidRDefault="00E67FEB" w:rsidP="00E67FEB">
            <w:r>
              <w:t xml:space="preserve">4. Таким образом, вы подготовитесь к написанию мини-проекта 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Let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>’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s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find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a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summer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job</w:t>
            </w:r>
            <w:r w:rsidRPr="00406826">
              <w:rPr>
                <w:rFonts w:eastAsia="Calibri"/>
                <w:color w:val="000000"/>
                <w:sz w:val="24"/>
                <w:szCs w:val="24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E67FEB" w:rsidRDefault="00E67FEB" w:rsidP="00E67FEB">
            <w:r>
              <w:t>5. Используя материалы упр.3 стр. 194 (если вас не устраивают виды работ, представленные в рекламе, найдите информацию о работе, которой вы хотели бы заняться летом) напишите несколько предложений о летней работе, почему вы её выбрали бы.</w:t>
            </w:r>
          </w:p>
          <w:p w:rsidR="00E67FEB" w:rsidRPr="002B07EB" w:rsidRDefault="00E67FEB" w:rsidP="00E67FEB">
            <w:r>
              <w:t xml:space="preserve">6. Написание мини-проекта </w:t>
            </w:r>
            <w:r w:rsidRPr="004E6F45">
              <w:rPr>
                <w:rFonts w:eastAsia="Calibri"/>
                <w:color w:val="000000"/>
                <w:sz w:val="24"/>
                <w:szCs w:val="24"/>
                <w:lang w:val="en-US"/>
              </w:rPr>
              <w:t>«Let’s find a summer job»</w:t>
            </w:r>
          </w:p>
        </w:tc>
      </w:tr>
      <w:tr w:rsidR="00E67FEB" w:rsidRPr="002B07EB" w:rsidTr="00F15EDF">
        <w:trPr>
          <w:trHeight w:val="2258"/>
        </w:trPr>
        <w:tc>
          <w:tcPr>
            <w:tcW w:w="291" w:type="pct"/>
          </w:tcPr>
          <w:p w:rsidR="00E67FEB" w:rsidRPr="002B07EB" w:rsidRDefault="00E67FEB" w:rsidP="00E67FEB">
            <w:r>
              <w:lastRenderedPageBreak/>
              <w:t>07</w:t>
            </w:r>
            <w:r w:rsidRPr="002B07EB">
              <w:t>.0</w:t>
            </w:r>
            <w:r>
              <w:t>5</w:t>
            </w:r>
          </w:p>
        </w:tc>
        <w:tc>
          <w:tcPr>
            <w:tcW w:w="504" w:type="pct"/>
          </w:tcPr>
          <w:p w:rsidR="00E67FEB" w:rsidRPr="002B07EB" w:rsidRDefault="00E67FEB" w:rsidP="00E67FEB">
            <w:r>
              <w:t>Литература</w:t>
            </w:r>
          </w:p>
        </w:tc>
        <w:tc>
          <w:tcPr>
            <w:tcW w:w="211" w:type="pct"/>
          </w:tcPr>
          <w:p w:rsidR="00E67FEB" w:rsidRPr="002B07EB" w:rsidRDefault="00E67FEB" w:rsidP="00E67FEB">
            <w:r>
              <w:t>9</w:t>
            </w:r>
          </w:p>
        </w:tc>
        <w:tc>
          <w:tcPr>
            <w:tcW w:w="443" w:type="pct"/>
          </w:tcPr>
          <w:p w:rsidR="00E67FEB" w:rsidRPr="002B07EB" w:rsidRDefault="00E67FEB" w:rsidP="00E67FEB">
            <w:r>
              <w:t>Андронова Л.В.</w:t>
            </w:r>
          </w:p>
        </w:tc>
        <w:tc>
          <w:tcPr>
            <w:tcW w:w="469" w:type="pct"/>
          </w:tcPr>
          <w:p w:rsidR="00E67FEB" w:rsidRPr="008F0007" w:rsidRDefault="00E67FEB" w:rsidP="00E67FEB">
            <w:r w:rsidRPr="00C23595">
              <w:rPr>
                <w:sz w:val="24"/>
                <w:szCs w:val="24"/>
              </w:rPr>
              <w:t>Б.Л. Пастернак: слово о поэте. Лирика о природе и любви</w:t>
            </w:r>
          </w:p>
        </w:tc>
        <w:tc>
          <w:tcPr>
            <w:tcW w:w="3083" w:type="pct"/>
          </w:tcPr>
          <w:p w:rsidR="00E67FEB" w:rsidRDefault="00E67FEB" w:rsidP="00E67FEB">
            <w:r>
              <w:t xml:space="preserve">1.Посмотреть </w:t>
            </w:r>
            <w:proofErr w:type="gramStart"/>
            <w:r>
              <w:t>видеоурок  о</w:t>
            </w:r>
            <w:proofErr w:type="gramEnd"/>
            <w:r>
              <w:t xml:space="preserve"> </w:t>
            </w:r>
            <w:proofErr w:type="spellStart"/>
            <w:r>
              <w:t>Б.Л.Пастернаке</w:t>
            </w:r>
            <w:proofErr w:type="spellEnd"/>
          </w:p>
          <w:p w:rsidR="00E67FEB" w:rsidRDefault="00F15EDF" w:rsidP="00E67FEB">
            <w:hyperlink r:id="rId4" w:history="1">
              <w:r w:rsidR="00E67FEB" w:rsidRPr="00BD7548">
                <w:rPr>
                  <w:rStyle w:val="a4"/>
                </w:rPr>
                <w:t>https://yandex.ru/video/preview/?filmId=3415837975761530782&amp;text=видеоурок%20борис%20пастернак%209%20класс%20литература&amp;path=wizard&amp;parent-reqid=1588732504312039-857190744051944166900125-production-app-host-vla-web-yp-310&amp;redircnt=1588732521.1</w:t>
              </w:r>
            </w:hyperlink>
          </w:p>
          <w:p w:rsidR="00E67FEB" w:rsidRDefault="00E67FEB" w:rsidP="00E67FEB"/>
          <w:p w:rsidR="00E67FEB" w:rsidRDefault="00E67FEB" w:rsidP="00E67FEB">
            <w:r>
              <w:t>2.Прочитать по учебнику с.194-201- выписать основные даты жизни и творчества</w:t>
            </w:r>
          </w:p>
          <w:p w:rsidR="00E67FEB" w:rsidRDefault="00E67FEB" w:rsidP="00E67FEB">
            <w:r>
              <w:t xml:space="preserve">3.Прочитать стихотворения </w:t>
            </w:r>
            <w:proofErr w:type="spellStart"/>
            <w:r>
              <w:t>Б.Пастернака</w:t>
            </w:r>
            <w:proofErr w:type="spellEnd"/>
            <w:r>
              <w:t xml:space="preserve"> на с.201-206</w:t>
            </w:r>
          </w:p>
          <w:p w:rsidR="00E67FEB" w:rsidRPr="00314A42" w:rsidRDefault="00E67FEB" w:rsidP="00E67FEB">
            <w:pPr>
              <w:rPr>
                <w:u w:val="single"/>
              </w:rPr>
            </w:pPr>
            <w:r>
              <w:t xml:space="preserve">4. </w:t>
            </w:r>
            <w:r w:rsidRPr="00314A42">
              <w:rPr>
                <w:u w:val="single"/>
              </w:rPr>
              <w:t xml:space="preserve">Выполнить </w:t>
            </w:r>
            <w:proofErr w:type="gramStart"/>
            <w:r w:rsidRPr="00314A42">
              <w:rPr>
                <w:u w:val="single"/>
              </w:rPr>
              <w:t>на  с.207</w:t>
            </w:r>
            <w:proofErr w:type="gramEnd"/>
            <w:r w:rsidRPr="00314A42">
              <w:rPr>
                <w:u w:val="single"/>
              </w:rPr>
              <w:t>, задание №1 в разделе «Будьте внимательны к слову»</w:t>
            </w:r>
          </w:p>
          <w:p w:rsidR="00E67FEB" w:rsidRDefault="00E67FEB" w:rsidP="00E67FEB">
            <w:r>
              <w:t xml:space="preserve">5. Прислать фото ответа в </w:t>
            </w:r>
            <w:proofErr w:type="spellStart"/>
            <w:r>
              <w:t>лс</w:t>
            </w:r>
            <w:proofErr w:type="spellEnd"/>
          </w:p>
          <w:p w:rsidR="00E67FEB" w:rsidRPr="00B242BC" w:rsidRDefault="00E67FEB" w:rsidP="00E67FEB"/>
        </w:tc>
      </w:tr>
      <w:tr w:rsidR="00E67FEB" w:rsidRPr="002B07EB" w:rsidTr="00F15EDF">
        <w:trPr>
          <w:trHeight w:val="2268"/>
        </w:trPr>
        <w:tc>
          <w:tcPr>
            <w:tcW w:w="291" w:type="pct"/>
          </w:tcPr>
          <w:p w:rsidR="00E67FEB" w:rsidRPr="002B07EB" w:rsidRDefault="00E67FEB" w:rsidP="00E67FEB">
            <w:r>
              <w:t>07</w:t>
            </w:r>
            <w:r w:rsidRPr="002B07EB">
              <w:t>.0</w:t>
            </w:r>
            <w:r>
              <w:t>5</w:t>
            </w:r>
          </w:p>
        </w:tc>
        <w:tc>
          <w:tcPr>
            <w:tcW w:w="504" w:type="pct"/>
          </w:tcPr>
          <w:p w:rsidR="00E67FEB" w:rsidRPr="002B07EB" w:rsidRDefault="00E67FEB" w:rsidP="00E67FEB">
            <w:r>
              <w:t>Русский  язык</w:t>
            </w:r>
          </w:p>
        </w:tc>
        <w:tc>
          <w:tcPr>
            <w:tcW w:w="211" w:type="pct"/>
          </w:tcPr>
          <w:p w:rsidR="00E67FEB" w:rsidRPr="002B07EB" w:rsidRDefault="00E67FEB" w:rsidP="00E67FEB">
            <w:r>
              <w:t>9</w:t>
            </w:r>
          </w:p>
        </w:tc>
        <w:tc>
          <w:tcPr>
            <w:tcW w:w="443" w:type="pct"/>
          </w:tcPr>
          <w:p w:rsidR="00E67FEB" w:rsidRPr="002B07EB" w:rsidRDefault="00E67FEB" w:rsidP="00E67FEB">
            <w:r>
              <w:t>Андронова Л.В.</w:t>
            </w:r>
          </w:p>
        </w:tc>
        <w:tc>
          <w:tcPr>
            <w:tcW w:w="469" w:type="pct"/>
          </w:tcPr>
          <w:p w:rsidR="00E67FEB" w:rsidRPr="008F0007" w:rsidRDefault="00E67FEB" w:rsidP="00E67FEB">
            <w:r w:rsidRPr="00C23595">
              <w:rPr>
                <w:sz w:val="24"/>
                <w:szCs w:val="24"/>
              </w:rPr>
              <w:t xml:space="preserve">Повторение и закрепление изученного в 5-9 </w:t>
            </w:r>
            <w:proofErr w:type="spellStart"/>
            <w:r w:rsidRPr="00C23595">
              <w:rPr>
                <w:sz w:val="24"/>
                <w:szCs w:val="24"/>
              </w:rPr>
              <w:t>кл</w:t>
            </w:r>
            <w:proofErr w:type="spellEnd"/>
            <w:r w:rsidRPr="00C23595">
              <w:rPr>
                <w:sz w:val="24"/>
                <w:szCs w:val="24"/>
              </w:rPr>
              <w:t>. Работа с текстами</w:t>
            </w:r>
          </w:p>
        </w:tc>
        <w:tc>
          <w:tcPr>
            <w:tcW w:w="3083" w:type="pct"/>
          </w:tcPr>
          <w:p w:rsidR="00E67FEB" w:rsidRDefault="00E67FEB" w:rsidP="00E67FEB">
            <w:r>
              <w:t>1. С. 159- п.41(правило)</w:t>
            </w:r>
          </w:p>
          <w:p w:rsidR="00E67FEB" w:rsidRDefault="00E67FEB" w:rsidP="00E67FEB">
            <w:r>
              <w:t xml:space="preserve">2. Выполнить упр. 230 </w:t>
            </w:r>
          </w:p>
          <w:p w:rsidR="00E67FEB" w:rsidRDefault="00E67FEB" w:rsidP="00E67FEB">
            <w:r>
              <w:t xml:space="preserve">3. Выполнить </w:t>
            </w:r>
            <w:r w:rsidRPr="00AD4E35">
              <w:rPr>
                <w:u w:val="single"/>
              </w:rPr>
              <w:t xml:space="preserve">синтаксический </w:t>
            </w:r>
            <w:proofErr w:type="gramStart"/>
            <w:r w:rsidRPr="00AD4E35">
              <w:rPr>
                <w:u w:val="single"/>
              </w:rPr>
              <w:t>разбор  первого</w:t>
            </w:r>
            <w:proofErr w:type="gramEnd"/>
            <w:r w:rsidRPr="00AD4E35">
              <w:rPr>
                <w:u w:val="single"/>
              </w:rPr>
              <w:t xml:space="preserve"> предложения второго абзаца</w:t>
            </w:r>
          </w:p>
          <w:p w:rsidR="00E67FEB" w:rsidRPr="00B242BC" w:rsidRDefault="00E67FEB" w:rsidP="00E67FEB">
            <w:r>
              <w:t xml:space="preserve"> 3. Задание отправить удобным способом </w:t>
            </w:r>
          </w:p>
        </w:tc>
      </w:tr>
      <w:tr w:rsidR="00E67FEB" w:rsidRPr="002B07EB" w:rsidTr="00F15EDF">
        <w:trPr>
          <w:trHeight w:val="1995"/>
        </w:trPr>
        <w:tc>
          <w:tcPr>
            <w:tcW w:w="291" w:type="pct"/>
          </w:tcPr>
          <w:p w:rsidR="00E67FEB" w:rsidRDefault="00E67FEB" w:rsidP="00E67FEB">
            <w:r>
              <w:t>07.05</w:t>
            </w:r>
          </w:p>
        </w:tc>
        <w:tc>
          <w:tcPr>
            <w:tcW w:w="504" w:type="pct"/>
          </w:tcPr>
          <w:p w:rsidR="00E67FEB" w:rsidRPr="002B07EB" w:rsidRDefault="00E67FEB" w:rsidP="00E67FEB">
            <w:r>
              <w:t>Подготовка к ОГЭ</w:t>
            </w:r>
          </w:p>
        </w:tc>
        <w:tc>
          <w:tcPr>
            <w:tcW w:w="211" w:type="pct"/>
          </w:tcPr>
          <w:p w:rsidR="00E67FEB" w:rsidRPr="002B07EB" w:rsidRDefault="00E67FEB" w:rsidP="00E67FEB">
            <w:r>
              <w:t>9</w:t>
            </w:r>
          </w:p>
        </w:tc>
        <w:tc>
          <w:tcPr>
            <w:tcW w:w="443" w:type="pct"/>
          </w:tcPr>
          <w:p w:rsidR="00E67FEB" w:rsidRPr="002B07EB" w:rsidRDefault="00E67FEB" w:rsidP="00E67FEB">
            <w:r>
              <w:t>Андронова Л.В.</w:t>
            </w:r>
          </w:p>
        </w:tc>
        <w:tc>
          <w:tcPr>
            <w:tcW w:w="469" w:type="pct"/>
          </w:tcPr>
          <w:p w:rsidR="00E67FEB" w:rsidRPr="00C23595" w:rsidRDefault="00E67FEB" w:rsidP="00E67FEB">
            <w:pPr>
              <w:pStyle w:val="a5"/>
              <w:spacing w:before="0" w:beforeAutospacing="0" w:after="0" w:afterAutospacing="0"/>
            </w:pPr>
            <w:r w:rsidRPr="005A0A1B">
              <w:rPr>
                <w:sz w:val="22"/>
                <w:szCs w:val="22"/>
              </w:rPr>
              <w:t>Написание сочинения-</w:t>
            </w:r>
            <w:proofErr w:type="gramStart"/>
            <w:r w:rsidRPr="005A0A1B">
              <w:rPr>
                <w:sz w:val="22"/>
                <w:szCs w:val="22"/>
              </w:rPr>
              <w:t xml:space="preserve">рассуждения </w:t>
            </w:r>
            <w:r>
              <w:rPr>
                <w:sz w:val="22"/>
                <w:szCs w:val="22"/>
              </w:rPr>
              <w:t xml:space="preserve"> </w:t>
            </w:r>
            <w:r w:rsidRPr="00C23595">
              <w:t>на</w:t>
            </w:r>
            <w:proofErr w:type="gramEnd"/>
            <w:r w:rsidRPr="00C23595">
              <w:t xml:space="preserve"> тему, связанную с анализом текста</w:t>
            </w:r>
          </w:p>
          <w:p w:rsidR="00E67FEB" w:rsidRDefault="00E67FEB" w:rsidP="00E67FEB"/>
        </w:tc>
        <w:tc>
          <w:tcPr>
            <w:tcW w:w="3083" w:type="pct"/>
          </w:tcPr>
          <w:p w:rsidR="00E67FEB" w:rsidRDefault="00E67FEB" w:rsidP="00E67FEB">
            <w:r>
              <w:t>1.Тест, В.11</w:t>
            </w:r>
          </w:p>
          <w:p w:rsidR="00E67FEB" w:rsidRDefault="00E67FEB" w:rsidP="00E67FEB">
            <w:r>
              <w:t xml:space="preserve"> Д/З закончить сочинение по В.11, задания отправить до 17.00</w:t>
            </w:r>
          </w:p>
          <w:p w:rsidR="00E67FEB" w:rsidRPr="002B07EB" w:rsidRDefault="00E67FEB" w:rsidP="00E67FEB"/>
        </w:tc>
      </w:tr>
      <w:tr w:rsidR="00F15EDF" w:rsidRPr="002B07EB" w:rsidTr="00F15EDF">
        <w:trPr>
          <w:trHeight w:val="1995"/>
        </w:trPr>
        <w:tc>
          <w:tcPr>
            <w:tcW w:w="291" w:type="pct"/>
          </w:tcPr>
          <w:p w:rsidR="00F15EDF" w:rsidRDefault="00F15EDF" w:rsidP="00F15E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07.05</w:t>
            </w:r>
          </w:p>
        </w:tc>
        <w:tc>
          <w:tcPr>
            <w:tcW w:w="504" w:type="pct"/>
          </w:tcPr>
          <w:p w:rsidR="00F15EDF" w:rsidRPr="00DB4DF2" w:rsidRDefault="00F15EDF" w:rsidP="00F15E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изика</w:t>
            </w:r>
            <w:r>
              <w:rPr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1" w:type="pct"/>
          </w:tcPr>
          <w:p w:rsidR="00F15EDF" w:rsidRDefault="00F15EDF" w:rsidP="00F15E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43" w:type="pct"/>
          </w:tcPr>
          <w:p w:rsidR="00F15EDF" w:rsidRDefault="00F15EDF" w:rsidP="00F15ED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469" w:type="pct"/>
          </w:tcPr>
          <w:p w:rsidR="00F15EDF" w:rsidRPr="00FB6B54" w:rsidRDefault="00F15EDF" w:rsidP="00F15EDF">
            <w:pPr>
              <w:rPr>
                <w:color w:val="000000"/>
              </w:rPr>
            </w:pPr>
            <w:r w:rsidRPr="00FB6B54">
              <w:rPr>
                <w:color w:val="000000"/>
              </w:rPr>
              <w:t>Использование результатов космических исследований в науке, технике и народном хозяйстве.</w:t>
            </w:r>
          </w:p>
        </w:tc>
        <w:tc>
          <w:tcPr>
            <w:tcW w:w="3083" w:type="pct"/>
          </w:tcPr>
          <w:p w:rsidR="00F15EDF" w:rsidRDefault="00F15EDF" w:rsidP="00F15ED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F15EDF" w:rsidRDefault="00F15EDF" w:rsidP="00F15EDF">
            <w:pPr>
              <w:autoSpaceDE w:val="0"/>
              <w:rPr>
                <w:rFonts w:eastAsia="Times New Roman"/>
              </w:rPr>
            </w:pPr>
            <w:r>
              <w:rPr>
                <w:b/>
                <w:sz w:val="20"/>
                <w:szCs w:val="20"/>
              </w:rPr>
              <w:t>07.05.20                    Классная работа</w:t>
            </w:r>
            <w:r>
              <w:rPr>
                <w:rFonts w:eastAsia="Times New Roman"/>
              </w:rPr>
              <w:t xml:space="preserve"> </w:t>
            </w:r>
          </w:p>
          <w:p w:rsidR="00F15EDF" w:rsidRDefault="00F15EDF" w:rsidP="00F15EDF">
            <w:r>
              <w:rPr>
                <w:rFonts w:eastAsia="Times New Roman"/>
              </w:rPr>
              <w:t xml:space="preserve"> и </w:t>
            </w:r>
            <w:proofErr w:type="gramStart"/>
            <w:r>
              <w:rPr>
                <w:rFonts w:eastAsia="Times New Roman"/>
              </w:rPr>
              <w:t>тему  урока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B244F5">
              <w:rPr>
                <w:bCs/>
                <w:iCs/>
              </w:rPr>
              <w:t>«</w:t>
            </w:r>
            <w:r w:rsidRPr="00FB6B54">
              <w:rPr>
                <w:color w:val="000000"/>
              </w:rPr>
              <w:t>Использование результатов космических исследований в науке, технике и народном хозяйстве</w:t>
            </w:r>
            <w:r w:rsidRPr="00B244F5">
              <w:t>»</w:t>
            </w:r>
          </w:p>
          <w:p w:rsidR="00F15EDF" w:rsidRDefault="00F15EDF" w:rsidP="00F15EDF">
            <w:r>
              <w:t>Прочитайте § 72 стр.</w:t>
            </w:r>
            <w:proofErr w:type="gramStart"/>
            <w:r>
              <w:t>283 .</w:t>
            </w:r>
            <w:proofErr w:type="gramEnd"/>
            <w:r>
              <w:t xml:space="preserve"> Выполните задания из рабочей тетради Н.С. </w:t>
            </w:r>
            <w:proofErr w:type="spellStart"/>
            <w:proofErr w:type="gramStart"/>
            <w:r>
              <w:t>Пурышевой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F15EDF" w:rsidRDefault="00F15EDF" w:rsidP="00F15EDF">
            <w:pPr>
              <w:rPr>
                <w:color w:val="000000"/>
              </w:rPr>
            </w:pPr>
            <w:r w:rsidRPr="008F295C">
              <w:rPr>
                <w:color w:val="000000"/>
              </w:rPr>
              <w:pict w14:anchorId="07A2B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277.5pt;height:129.75pt">
                  <v:imagedata r:id="rId5" o:title=""/>
                </v:shape>
              </w:pict>
            </w:r>
            <w:r w:rsidRPr="008F295C">
              <w:rPr>
                <w:color w:val="000000"/>
              </w:rPr>
              <w:t xml:space="preserve"> </w:t>
            </w:r>
          </w:p>
          <w:p w:rsidR="00F15EDF" w:rsidRDefault="00F15EDF" w:rsidP="00F15EDF">
            <w:pPr>
              <w:jc w:val="center"/>
            </w:pPr>
            <w:r w:rsidRPr="008F295C">
              <w:lastRenderedPageBreak/>
              <w:pict w14:anchorId="097EC25A">
                <v:shape id="_x0000_i1216" type="#_x0000_t75" style="width:280.5pt;height:316.5pt">
                  <v:imagedata r:id="rId6" o:title=""/>
                </v:shape>
              </w:pict>
            </w:r>
          </w:p>
          <w:p w:rsidR="00F15EDF" w:rsidRDefault="00F15EDF" w:rsidP="00F15EDF">
            <w:pPr>
              <w:ind w:right="-107" w:hanging="119"/>
              <w:jc w:val="both"/>
              <w:rPr>
                <w:rFonts w:eastAsia="Times New Roman"/>
              </w:rPr>
            </w:pPr>
            <w:r>
              <w:t xml:space="preserve">  Фото выполненных работ отправляйте до 18:00 07.05.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rFonts w:eastAsia="Times New Roman"/>
              </w:rPr>
              <w:t xml:space="preserve">  </w:t>
            </w:r>
          </w:p>
        </w:tc>
      </w:tr>
    </w:tbl>
    <w:p w:rsidR="0097329B" w:rsidRPr="0047413B" w:rsidRDefault="0097329B" w:rsidP="0097329B">
      <w:pPr>
        <w:rPr>
          <w:rFonts w:ascii="Times New Roman" w:hAnsi="Times New Roman" w:cs="Times New Roman"/>
          <w:b/>
          <w:u w:val="single"/>
        </w:rPr>
      </w:pPr>
    </w:p>
    <w:p w:rsidR="0097329B" w:rsidRDefault="0097329B" w:rsidP="0097329B"/>
    <w:p w:rsidR="00325BC8" w:rsidRDefault="00325BC8"/>
    <w:sectPr w:rsidR="00325BC8" w:rsidSect="00333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6C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329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67FEB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5EDF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6DDA"/>
  <w15:docId w15:val="{5675D76B-60F9-4276-B1E1-64252C81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yandex.ru/video/preview/?filmId=3415837975761530782&amp;text=&#1074;&#1080;&#1076;&#1077;&#1086;&#1091;&#1088;&#1086;&#1082;%20&#1073;&#1086;&#1088;&#1080;&#1089;%20&#1087;&#1072;&#1089;&#1090;&#1077;&#1088;&#1085;&#1072;&#1082;%209%20&#1082;&#1083;&#1072;&#1089;&#1089;%20&#1083;&#1080;&#1090;&#1077;&#1088;&#1072;&#1090;&#1091;&#1088;&#1072;&amp;path=wizard&amp;parent-reqid=1588732504312039-857190744051944166900125-production-app-host-vla-web-yp-310&amp;redircnt=158873252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2020-05-06T04:48:00Z</dcterms:created>
  <dcterms:modified xsi:type="dcterms:W3CDTF">2020-05-06T12:14:00Z</dcterms:modified>
</cp:coreProperties>
</file>