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76" w:rsidRPr="00C25544" w:rsidRDefault="00037F76" w:rsidP="00037F76">
      <w:pPr>
        <w:spacing w:after="0"/>
        <w:jc w:val="right"/>
        <w:rPr>
          <w:rFonts w:ascii="Times New Roman" w:hAnsi="Times New Roman" w:cs="Times New Roman"/>
          <w:b/>
          <w:color w:val="008000"/>
          <w:sz w:val="24"/>
          <w:szCs w:val="28"/>
        </w:rPr>
      </w:pPr>
      <w:r w:rsidRPr="00C25544">
        <w:rPr>
          <w:rFonts w:ascii="Times New Roman" w:hAnsi="Times New Roman" w:cs="Times New Roman"/>
          <w:bCs/>
          <w:iCs/>
          <w:sz w:val="24"/>
          <w:szCs w:val="28"/>
        </w:rPr>
        <w:t xml:space="preserve">  Утверждаю:</w:t>
      </w:r>
    </w:p>
    <w:p w:rsidR="00037F76" w:rsidRPr="00C25544" w:rsidRDefault="00037F76" w:rsidP="00037F7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8"/>
        </w:rPr>
      </w:pPr>
      <w:r w:rsidRPr="00C25544">
        <w:rPr>
          <w:rFonts w:ascii="Times New Roman" w:hAnsi="Times New Roman" w:cs="Times New Roman"/>
          <w:bCs/>
          <w:iCs/>
          <w:sz w:val="24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                   Директор </w:t>
      </w:r>
      <w:r w:rsidRPr="00C25544">
        <w:rPr>
          <w:rFonts w:ascii="Times New Roman" w:hAnsi="Times New Roman" w:cs="Times New Roman"/>
          <w:bCs/>
          <w:iCs/>
          <w:sz w:val="24"/>
          <w:szCs w:val="28"/>
        </w:rPr>
        <w:t>школы</w:t>
      </w:r>
    </w:p>
    <w:p w:rsidR="00037F76" w:rsidRDefault="00037F76" w:rsidP="00037F7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8"/>
        </w:rPr>
      </w:pPr>
      <w:r w:rsidRPr="00C25544">
        <w:rPr>
          <w:rFonts w:ascii="Times New Roman" w:hAnsi="Times New Roman" w:cs="Times New Roman"/>
          <w:bCs/>
          <w:iCs/>
          <w:sz w:val="24"/>
          <w:szCs w:val="28"/>
        </w:rPr>
        <w:t xml:space="preserve">                                                                                                          МОУ ИРМО</w:t>
      </w:r>
    </w:p>
    <w:p w:rsidR="00037F76" w:rsidRPr="00C25544" w:rsidRDefault="00037F76" w:rsidP="00037F7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8"/>
        </w:rPr>
      </w:pPr>
      <w:r w:rsidRPr="00C25544">
        <w:rPr>
          <w:rFonts w:ascii="Times New Roman" w:hAnsi="Times New Roman" w:cs="Times New Roman"/>
          <w:bCs/>
          <w:iCs/>
          <w:sz w:val="24"/>
          <w:szCs w:val="28"/>
        </w:rPr>
        <w:t>«Листвянская СОШ»</w:t>
      </w:r>
    </w:p>
    <w:p w:rsidR="00037F76" w:rsidRPr="00C25544" w:rsidRDefault="00037F76" w:rsidP="00037F7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8"/>
        </w:rPr>
      </w:pPr>
      <w:r w:rsidRPr="00C25544">
        <w:rPr>
          <w:rFonts w:ascii="Times New Roman" w:hAnsi="Times New Roman" w:cs="Times New Roman"/>
          <w:bCs/>
          <w:iCs/>
          <w:sz w:val="24"/>
          <w:szCs w:val="28"/>
        </w:rPr>
        <w:t xml:space="preserve">                                                                                                          </w:t>
      </w:r>
      <w:proofErr w:type="spellStart"/>
      <w:r w:rsidRPr="00C25544">
        <w:rPr>
          <w:rFonts w:ascii="Times New Roman" w:hAnsi="Times New Roman" w:cs="Times New Roman"/>
          <w:bCs/>
          <w:iCs/>
          <w:sz w:val="24"/>
          <w:szCs w:val="28"/>
        </w:rPr>
        <w:t>__________А.В.Евстафьева</w:t>
      </w:r>
      <w:proofErr w:type="spellEnd"/>
      <w:r w:rsidRPr="00C25544">
        <w:rPr>
          <w:rFonts w:ascii="Times New Roman" w:hAnsi="Times New Roman" w:cs="Times New Roman"/>
          <w:bCs/>
          <w:iCs/>
          <w:sz w:val="24"/>
          <w:szCs w:val="28"/>
        </w:rPr>
        <w:t xml:space="preserve">                                                 </w:t>
      </w:r>
    </w:p>
    <w:p w:rsidR="00037F76" w:rsidRPr="00C25544" w:rsidRDefault="00037F76" w:rsidP="00037F7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25544">
        <w:rPr>
          <w:rFonts w:ascii="Times New Roman" w:hAnsi="Times New Roman" w:cs="Times New Roman"/>
          <w:bCs/>
          <w:iCs/>
          <w:sz w:val="24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             «</w:t>
      </w:r>
      <w:r w:rsidR="00C22BC4">
        <w:rPr>
          <w:rFonts w:ascii="Times New Roman" w:hAnsi="Times New Roman" w:cs="Times New Roman"/>
          <w:bCs/>
          <w:iCs/>
          <w:sz w:val="24"/>
          <w:szCs w:val="28"/>
        </w:rPr>
        <w:t>15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»  </w:t>
      </w:r>
      <w:r w:rsidR="00C22BC4">
        <w:rPr>
          <w:rFonts w:ascii="Times New Roman" w:hAnsi="Times New Roman" w:cs="Times New Roman"/>
          <w:bCs/>
          <w:iCs/>
          <w:sz w:val="24"/>
          <w:szCs w:val="28"/>
        </w:rPr>
        <w:t xml:space="preserve">марта </w:t>
      </w:r>
      <w:r>
        <w:rPr>
          <w:rFonts w:ascii="Times New Roman" w:hAnsi="Times New Roman" w:cs="Times New Roman"/>
          <w:bCs/>
          <w:iCs/>
          <w:sz w:val="24"/>
          <w:szCs w:val="28"/>
        </w:rPr>
        <w:t>2019</w:t>
      </w:r>
      <w:r w:rsidRPr="00C25544">
        <w:rPr>
          <w:rFonts w:ascii="Times New Roman" w:hAnsi="Times New Roman" w:cs="Times New Roman"/>
          <w:bCs/>
          <w:iCs/>
          <w:sz w:val="24"/>
          <w:szCs w:val="28"/>
        </w:rPr>
        <w:t>г</w:t>
      </w:r>
      <w:r w:rsidRPr="00C25544">
        <w:rPr>
          <w:rFonts w:ascii="Times New Roman" w:hAnsi="Times New Roman" w:cs="Times New Roman"/>
          <w:bCs/>
          <w:iCs/>
          <w:sz w:val="28"/>
          <w:szCs w:val="28"/>
        </w:rPr>
        <w:t xml:space="preserve">.               </w:t>
      </w:r>
    </w:p>
    <w:p w:rsidR="00037F76" w:rsidRDefault="00037F76" w:rsidP="00037F76">
      <w:pPr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7F76" w:rsidRPr="00C25544" w:rsidRDefault="00037F76" w:rsidP="00037F76">
      <w:pPr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7F76" w:rsidRPr="00C25544" w:rsidRDefault="00037F76" w:rsidP="00037F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4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37F76" w:rsidRPr="00C25544" w:rsidRDefault="00037F76" w:rsidP="00037F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44">
        <w:rPr>
          <w:rFonts w:ascii="Times New Roman" w:hAnsi="Times New Roman" w:cs="Times New Roman"/>
          <w:b/>
          <w:sz w:val="28"/>
          <w:szCs w:val="28"/>
        </w:rPr>
        <w:t xml:space="preserve">профилактических мероприятий </w:t>
      </w:r>
    </w:p>
    <w:p w:rsidR="00037F76" w:rsidRPr="00C25544" w:rsidRDefault="00037F76" w:rsidP="00037F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44">
        <w:rPr>
          <w:rFonts w:ascii="Times New Roman" w:hAnsi="Times New Roman" w:cs="Times New Roman"/>
          <w:b/>
          <w:sz w:val="28"/>
          <w:szCs w:val="28"/>
        </w:rPr>
        <w:t>МОУ ИРМО « Листвянская СОШ»</w:t>
      </w:r>
    </w:p>
    <w:p w:rsidR="00037F76" w:rsidRPr="00C25544" w:rsidRDefault="00037F76" w:rsidP="00037F7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Недели « Всемирный день борьбы с туберкулезом»</w:t>
      </w:r>
    </w:p>
    <w:p w:rsidR="00037F76" w:rsidRPr="00C25544" w:rsidRDefault="00037F76" w:rsidP="00037F76">
      <w:pPr>
        <w:tabs>
          <w:tab w:val="left" w:pos="4008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C25544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b/>
          <w:sz w:val="28"/>
        </w:rPr>
        <w:t>8</w:t>
      </w:r>
      <w:r w:rsidRPr="00C2554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03.2019 по 22.03.2019</w:t>
      </w:r>
      <w:r w:rsidRPr="00C25544">
        <w:rPr>
          <w:rFonts w:ascii="Times New Roman" w:hAnsi="Times New Roman" w:cs="Times New Roman"/>
          <w:b/>
          <w:sz w:val="28"/>
        </w:rPr>
        <w:t>г</w:t>
      </w:r>
    </w:p>
    <w:p w:rsidR="00037F76" w:rsidRPr="00C25544" w:rsidRDefault="00037F76" w:rsidP="00037F76">
      <w:pPr>
        <w:tabs>
          <w:tab w:val="left" w:pos="2894"/>
        </w:tabs>
      </w:pPr>
    </w:p>
    <w:tbl>
      <w:tblPr>
        <w:tblStyle w:val="a3"/>
        <w:tblW w:w="9977" w:type="dxa"/>
        <w:jc w:val="center"/>
        <w:tblInd w:w="-230" w:type="dxa"/>
        <w:tblLook w:val="04A0"/>
      </w:tblPr>
      <w:tblGrid>
        <w:gridCol w:w="458"/>
        <w:gridCol w:w="3344"/>
        <w:gridCol w:w="1409"/>
        <w:gridCol w:w="1446"/>
        <w:gridCol w:w="3320"/>
      </w:tblGrid>
      <w:tr w:rsidR="00037F76" w:rsidRPr="00C25544" w:rsidTr="00B51104">
        <w:trPr>
          <w:jc w:val="center"/>
        </w:trPr>
        <w:tc>
          <w:tcPr>
            <w:tcW w:w="458" w:type="dxa"/>
          </w:tcPr>
          <w:p w:rsidR="00037F76" w:rsidRPr="00C25544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54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344" w:type="dxa"/>
          </w:tcPr>
          <w:p w:rsidR="00037F76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544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7F76" w:rsidRPr="00C25544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9" w:type="dxa"/>
          </w:tcPr>
          <w:p w:rsidR="00037F76" w:rsidRPr="00C25544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Аудитория </w:t>
            </w:r>
          </w:p>
        </w:tc>
        <w:tc>
          <w:tcPr>
            <w:tcW w:w="1446" w:type="dxa"/>
          </w:tcPr>
          <w:p w:rsidR="00037F76" w:rsidRPr="00C25544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544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320" w:type="dxa"/>
          </w:tcPr>
          <w:p w:rsidR="00037F76" w:rsidRPr="00C25544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5544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037F76" w:rsidRPr="00C25544" w:rsidTr="00B51104">
        <w:trPr>
          <w:jc w:val="center"/>
        </w:trPr>
        <w:tc>
          <w:tcPr>
            <w:tcW w:w="458" w:type="dxa"/>
          </w:tcPr>
          <w:p w:rsidR="00037F76" w:rsidRPr="00C25544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44" w:type="dxa"/>
          </w:tcPr>
          <w:p w:rsidR="00037F76" w:rsidRPr="00E024D4" w:rsidRDefault="00037F76" w:rsidP="00E024D4">
            <w:pPr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Просмотр ролика учениками начальной школы «</w:t>
            </w:r>
            <w:hyperlink r:id="rId5" w:tgtFrame="_blank" w:history="1">
              <w:r w:rsidRPr="00037F76">
                <w:rPr>
                  <w:rFonts w:ascii="Times New Roman" w:eastAsia="Times New Roman" w:hAnsi="Times New Roman" w:cs="Times New Roman"/>
                  <w:color w:val="0000FF"/>
                  <w:sz w:val="27"/>
                  <w:lang w:eastAsia="ru-RU"/>
                </w:rPr>
                <w:t>Сказка о том, где туберкулезной палочке живется хорошо</w:t>
              </w:r>
            </w:hyperlink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409" w:type="dxa"/>
          </w:tcPr>
          <w:p w:rsidR="00037F76" w:rsidRDefault="00037F76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1-4 </w:t>
            </w:r>
          </w:p>
          <w:p w:rsidR="00037F76" w:rsidRDefault="00037F76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 классы</w:t>
            </w:r>
          </w:p>
        </w:tc>
        <w:tc>
          <w:tcPr>
            <w:tcW w:w="1446" w:type="dxa"/>
          </w:tcPr>
          <w:p w:rsidR="00037F76" w:rsidRPr="00F012B5" w:rsidRDefault="00037F76" w:rsidP="00037F76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 18.03.2019</w:t>
            </w:r>
          </w:p>
        </w:tc>
        <w:tc>
          <w:tcPr>
            <w:tcW w:w="3320" w:type="dxa"/>
          </w:tcPr>
          <w:p w:rsidR="00037F76" w:rsidRPr="00F012B5" w:rsidRDefault="00037F76" w:rsidP="00037F76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Соц. педагог-Привалова Е.В.</w:t>
            </w:r>
          </w:p>
        </w:tc>
      </w:tr>
      <w:tr w:rsidR="00037F76" w:rsidRPr="00C25544" w:rsidTr="00B51104">
        <w:trPr>
          <w:trHeight w:val="260"/>
          <w:jc w:val="center"/>
        </w:trPr>
        <w:tc>
          <w:tcPr>
            <w:tcW w:w="458" w:type="dxa"/>
          </w:tcPr>
          <w:p w:rsidR="00037F76" w:rsidRPr="00C25544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44" w:type="dxa"/>
          </w:tcPr>
          <w:p w:rsidR="00037F76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Изготовление ромашек </w:t>
            </w:r>
          </w:p>
          <w:p w:rsidR="00037F76" w:rsidRPr="00F012B5" w:rsidRDefault="00037F76" w:rsidP="00037F76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« Останови туберкулез! »</w:t>
            </w:r>
          </w:p>
        </w:tc>
        <w:tc>
          <w:tcPr>
            <w:tcW w:w="1409" w:type="dxa"/>
          </w:tcPr>
          <w:p w:rsidR="00037F76" w:rsidRDefault="00037F76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1-2</w:t>
            </w:r>
          </w:p>
          <w:p w:rsidR="00037F76" w:rsidRDefault="00037F76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классы</w:t>
            </w:r>
          </w:p>
        </w:tc>
        <w:tc>
          <w:tcPr>
            <w:tcW w:w="1446" w:type="dxa"/>
          </w:tcPr>
          <w:p w:rsidR="00037F76" w:rsidRPr="004A24AC" w:rsidRDefault="00E024D4" w:rsidP="00B5110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20</w:t>
            </w:r>
            <w:r w:rsidR="00037F76"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.03.2019</w:t>
            </w:r>
          </w:p>
        </w:tc>
        <w:tc>
          <w:tcPr>
            <w:tcW w:w="3320" w:type="dxa"/>
          </w:tcPr>
          <w:p w:rsidR="00037F76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Классные руководители </w:t>
            </w:r>
          </w:p>
          <w:p w:rsidR="00037F76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1-2  классов</w:t>
            </w:r>
          </w:p>
          <w:p w:rsidR="00037F76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Добровольцы РДШ</w:t>
            </w:r>
          </w:p>
        </w:tc>
      </w:tr>
      <w:tr w:rsidR="00037F76" w:rsidRPr="00C25544" w:rsidTr="00B51104">
        <w:trPr>
          <w:jc w:val="center"/>
        </w:trPr>
        <w:tc>
          <w:tcPr>
            <w:tcW w:w="458" w:type="dxa"/>
          </w:tcPr>
          <w:p w:rsidR="00037F76" w:rsidRPr="00C25544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44" w:type="dxa"/>
          </w:tcPr>
          <w:p w:rsidR="00037F76" w:rsidRPr="00F012B5" w:rsidRDefault="00037F76" w:rsidP="00037F76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 Разработка памяток для учащихся  и родителей « Что такое туберкулез»</w:t>
            </w:r>
          </w:p>
        </w:tc>
        <w:tc>
          <w:tcPr>
            <w:tcW w:w="1409" w:type="dxa"/>
          </w:tcPr>
          <w:p w:rsidR="00037F76" w:rsidRDefault="00037F76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7-9</w:t>
            </w:r>
          </w:p>
          <w:p w:rsidR="00037F76" w:rsidRDefault="00037F76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классы</w:t>
            </w:r>
          </w:p>
        </w:tc>
        <w:tc>
          <w:tcPr>
            <w:tcW w:w="1446" w:type="dxa"/>
          </w:tcPr>
          <w:p w:rsidR="00037F76" w:rsidRPr="00F012B5" w:rsidRDefault="00037F76" w:rsidP="00037F76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До 21.03.2019</w:t>
            </w:r>
          </w:p>
        </w:tc>
        <w:tc>
          <w:tcPr>
            <w:tcW w:w="3320" w:type="dxa"/>
          </w:tcPr>
          <w:p w:rsidR="00037F76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Соц. педагог-Привалова Е.В.</w:t>
            </w:r>
          </w:p>
          <w:p w:rsidR="00037F76" w:rsidRPr="00F012B5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Добровольцы РДШ</w:t>
            </w:r>
          </w:p>
        </w:tc>
      </w:tr>
      <w:tr w:rsidR="00037F76" w:rsidRPr="00C25544" w:rsidTr="00B51104">
        <w:trPr>
          <w:jc w:val="center"/>
        </w:trPr>
        <w:tc>
          <w:tcPr>
            <w:tcW w:w="458" w:type="dxa"/>
          </w:tcPr>
          <w:p w:rsidR="00037F76" w:rsidRPr="00C25544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44" w:type="dxa"/>
          </w:tcPr>
          <w:p w:rsidR="00E024D4" w:rsidRPr="00F012B5" w:rsidRDefault="00E024D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Классные часы:</w:t>
            </w:r>
          </w:p>
          <w:p w:rsidR="00037F76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«</w:t>
            </w:r>
            <w:r w:rsidR="00E024D4"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ЗОЖ и гигиена»</w:t>
            </w:r>
          </w:p>
          <w:p w:rsidR="00037F76" w:rsidRPr="00F012B5" w:rsidRDefault="00E024D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« </w:t>
            </w:r>
            <w:proofErr w:type="gramStart"/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Болезни</w:t>
            </w:r>
            <w:proofErr w:type="gramEnd"/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 не знающие границ»</w:t>
            </w:r>
          </w:p>
        </w:tc>
        <w:tc>
          <w:tcPr>
            <w:tcW w:w="1409" w:type="dxa"/>
          </w:tcPr>
          <w:p w:rsidR="00037F76" w:rsidRDefault="00037F76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</w:p>
          <w:p w:rsidR="00037F76" w:rsidRDefault="00037F76" w:rsidP="00E024D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5-8 классы</w:t>
            </w:r>
          </w:p>
          <w:p w:rsidR="00037F76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</w:p>
          <w:p w:rsidR="00037F76" w:rsidRDefault="00037F76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9-11классы</w:t>
            </w:r>
          </w:p>
        </w:tc>
        <w:tc>
          <w:tcPr>
            <w:tcW w:w="1446" w:type="dxa"/>
          </w:tcPr>
          <w:p w:rsidR="00037F76" w:rsidRPr="00F012B5" w:rsidRDefault="00E024D4" w:rsidP="00E024D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19.03.2019</w:t>
            </w:r>
          </w:p>
        </w:tc>
        <w:tc>
          <w:tcPr>
            <w:tcW w:w="3320" w:type="dxa"/>
          </w:tcPr>
          <w:p w:rsidR="00037F76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 w:rsidRPr="00F012B5"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Классные руководители</w:t>
            </w:r>
          </w:p>
          <w:p w:rsidR="00037F76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5-11 классов </w:t>
            </w:r>
          </w:p>
          <w:p w:rsidR="00037F76" w:rsidRPr="00F012B5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Соц. педагог-Привалова Е.В.</w:t>
            </w:r>
          </w:p>
        </w:tc>
      </w:tr>
      <w:tr w:rsidR="00037F76" w:rsidRPr="00C25544" w:rsidTr="00B51104">
        <w:trPr>
          <w:jc w:val="center"/>
        </w:trPr>
        <w:tc>
          <w:tcPr>
            <w:tcW w:w="458" w:type="dxa"/>
          </w:tcPr>
          <w:p w:rsidR="00037F76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44" w:type="dxa"/>
          </w:tcPr>
          <w:p w:rsidR="00037F76" w:rsidRPr="00F012B5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Встреч</w:t>
            </w:r>
            <w:proofErr w:type="gramStart"/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 беседа учащихся 7-11 классов  с педиатром  </w:t>
            </w:r>
          </w:p>
        </w:tc>
        <w:tc>
          <w:tcPr>
            <w:tcW w:w="1409" w:type="dxa"/>
          </w:tcPr>
          <w:p w:rsidR="00037F76" w:rsidRDefault="00037F76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7-11 классы</w:t>
            </w:r>
          </w:p>
        </w:tc>
        <w:tc>
          <w:tcPr>
            <w:tcW w:w="1446" w:type="dxa"/>
          </w:tcPr>
          <w:p w:rsidR="00037F76" w:rsidRPr="00F012B5" w:rsidRDefault="00E024D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22.03</w:t>
            </w:r>
            <w:r w:rsidR="00037F76"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9</w:t>
            </w:r>
          </w:p>
        </w:tc>
        <w:tc>
          <w:tcPr>
            <w:tcW w:w="3320" w:type="dxa"/>
          </w:tcPr>
          <w:p w:rsidR="00037F76" w:rsidRPr="00F012B5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Педиатр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Шувакина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 Е</w:t>
            </w:r>
            <w:proofErr w:type="gramStart"/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,</w:t>
            </w:r>
          </w:p>
        </w:tc>
      </w:tr>
      <w:tr w:rsidR="00037F76" w:rsidRPr="00C25544" w:rsidTr="00B51104">
        <w:trPr>
          <w:jc w:val="center"/>
        </w:trPr>
        <w:tc>
          <w:tcPr>
            <w:tcW w:w="458" w:type="dxa"/>
          </w:tcPr>
          <w:p w:rsidR="00037F76" w:rsidRDefault="00037F76" w:rsidP="00B5110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44" w:type="dxa"/>
          </w:tcPr>
          <w:p w:rsidR="00037F76" w:rsidRDefault="00037F76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 Оформление уголка здоровья </w:t>
            </w:r>
          </w:p>
        </w:tc>
        <w:tc>
          <w:tcPr>
            <w:tcW w:w="1409" w:type="dxa"/>
          </w:tcPr>
          <w:p w:rsidR="00037F76" w:rsidRDefault="00037F76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5-10</w:t>
            </w:r>
          </w:p>
          <w:p w:rsidR="00037F76" w:rsidRDefault="00037F76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классы</w:t>
            </w:r>
          </w:p>
        </w:tc>
        <w:tc>
          <w:tcPr>
            <w:tcW w:w="1446" w:type="dxa"/>
          </w:tcPr>
          <w:p w:rsidR="00037F76" w:rsidRDefault="00037F76" w:rsidP="00037F76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До 21.03.2019</w:t>
            </w:r>
          </w:p>
        </w:tc>
        <w:tc>
          <w:tcPr>
            <w:tcW w:w="3320" w:type="dxa"/>
          </w:tcPr>
          <w:p w:rsidR="00037F76" w:rsidRDefault="00037F76" w:rsidP="00037F76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Соц. педагог-Привалова Е.В.</w:t>
            </w:r>
          </w:p>
          <w:p w:rsidR="00037F76" w:rsidRDefault="00037F76" w:rsidP="00037F76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Добровольцы РДШ</w:t>
            </w:r>
          </w:p>
        </w:tc>
      </w:tr>
    </w:tbl>
    <w:p w:rsidR="00037F76" w:rsidRDefault="00037F76" w:rsidP="00037F76">
      <w:pPr>
        <w:shd w:val="clear" w:color="auto" w:fill="FFFFFF"/>
        <w:spacing w:before="136" w:after="163" w:line="240" w:lineRule="auto"/>
        <w:jc w:val="center"/>
        <w:rPr>
          <w:rFonts w:ascii="Tahoma" w:eastAsia="Times New Roman" w:hAnsi="Tahoma" w:cs="Tahoma"/>
          <w:b/>
          <w:bCs/>
          <w:sz w:val="25"/>
          <w:lang w:eastAsia="ru-RU"/>
        </w:rPr>
      </w:pPr>
    </w:p>
    <w:p w:rsidR="00037F76" w:rsidRDefault="00037F76" w:rsidP="00037F76">
      <w:pPr>
        <w:shd w:val="clear" w:color="auto" w:fill="FFFFFF"/>
        <w:spacing w:before="136" w:after="163" w:line="240" w:lineRule="auto"/>
        <w:jc w:val="center"/>
        <w:rPr>
          <w:rFonts w:ascii="Tahoma" w:eastAsia="Times New Roman" w:hAnsi="Tahoma" w:cs="Tahoma"/>
          <w:b/>
          <w:bCs/>
          <w:sz w:val="25"/>
          <w:lang w:eastAsia="ru-RU"/>
        </w:rPr>
      </w:pPr>
    </w:p>
    <w:p w:rsidR="00037F76" w:rsidRDefault="00037F76" w:rsidP="00037F76">
      <w:pPr>
        <w:shd w:val="clear" w:color="auto" w:fill="FFFFFF"/>
        <w:spacing w:before="136" w:after="163" w:line="240" w:lineRule="auto"/>
        <w:jc w:val="center"/>
        <w:rPr>
          <w:rFonts w:ascii="Tahoma" w:eastAsia="Times New Roman" w:hAnsi="Tahoma" w:cs="Tahoma"/>
          <w:b/>
          <w:bCs/>
          <w:sz w:val="25"/>
          <w:lang w:eastAsia="ru-RU"/>
        </w:rPr>
      </w:pPr>
    </w:p>
    <w:p w:rsidR="00037F76" w:rsidRDefault="00037F76" w:rsidP="00037F76">
      <w:pPr>
        <w:shd w:val="clear" w:color="auto" w:fill="FFFFFF"/>
        <w:spacing w:before="136" w:after="163" w:line="240" w:lineRule="auto"/>
        <w:jc w:val="center"/>
        <w:rPr>
          <w:rFonts w:ascii="Tahoma" w:eastAsia="Times New Roman" w:hAnsi="Tahoma" w:cs="Tahoma"/>
          <w:b/>
          <w:bCs/>
          <w:sz w:val="25"/>
          <w:lang w:eastAsia="ru-RU"/>
        </w:rPr>
      </w:pPr>
    </w:p>
    <w:p w:rsidR="00037F76" w:rsidRDefault="00037F76" w:rsidP="00037F76">
      <w:pPr>
        <w:shd w:val="clear" w:color="auto" w:fill="FFFFFF"/>
        <w:spacing w:before="136" w:after="163" w:line="240" w:lineRule="auto"/>
        <w:jc w:val="center"/>
        <w:rPr>
          <w:rFonts w:ascii="Tahoma" w:eastAsia="Times New Roman" w:hAnsi="Tahoma" w:cs="Tahoma"/>
          <w:b/>
          <w:bCs/>
          <w:sz w:val="25"/>
          <w:lang w:eastAsia="ru-RU"/>
        </w:rPr>
      </w:pPr>
    </w:p>
    <w:p w:rsidR="00037F76" w:rsidRDefault="00037F76" w:rsidP="00037F76">
      <w:pPr>
        <w:shd w:val="clear" w:color="auto" w:fill="FFFFFF"/>
        <w:spacing w:before="136" w:after="163" w:line="240" w:lineRule="auto"/>
        <w:jc w:val="center"/>
        <w:rPr>
          <w:rFonts w:ascii="Tahoma" w:eastAsia="Times New Roman" w:hAnsi="Tahoma" w:cs="Tahoma"/>
          <w:b/>
          <w:bCs/>
          <w:sz w:val="25"/>
          <w:lang w:eastAsia="ru-RU"/>
        </w:rPr>
      </w:pPr>
    </w:p>
    <w:p w:rsidR="00037F76" w:rsidRPr="00E024D4" w:rsidRDefault="00E024D4" w:rsidP="00E024D4">
      <w:pPr>
        <w:tabs>
          <w:tab w:val="left" w:pos="289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24D4">
        <w:rPr>
          <w:rFonts w:ascii="Times New Roman" w:hAnsi="Times New Roman" w:cs="Times New Roman"/>
          <w:b/>
          <w:sz w:val="28"/>
        </w:rPr>
        <w:lastRenderedPageBreak/>
        <w:t>Отчет</w:t>
      </w:r>
    </w:p>
    <w:p w:rsidR="00E024D4" w:rsidRPr="00E024D4" w:rsidRDefault="00E024D4" w:rsidP="00E024D4">
      <w:pPr>
        <w:tabs>
          <w:tab w:val="left" w:pos="289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24D4">
        <w:rPr>
          <w:rFonts w:ascii="Times New Roman" w:hAnsi="Times New Roman" w:cs="Times New Roman"/>
          <w:b/>
          <w:sz w:val="28"/>
        </w:rPr>
        <w:t>О проведенных мероприятиях</w:t>
      </w: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Pr="00E024D4" w:rsidRDefault="00E024D4" w:rsidP="00037F76">
      <w:pPr>
        <w:tabs>
          <w:tab w:val="left" w:pos="2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24D4">
        <w:rPr>
          <w:rFonts w:ascii="Times New Roman" w:hAnsi="Times New Roman" w:cs="Times New Roman"/>
          <w:sz w:val="28"/>
          <w:szCs w:val="28"/>
        </w:rPr>
        <w:t xml:space="preserve">Тема профилактической недели: </w:t>
      </w:r>
      <w:r w:rsidRPr="00E024D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 Всемирный день борьбы с туберкулезом»</w:t>
      </w:r>
    </w:p>
    <w:p w:rsidR="00037F76" w:rsidRPr="00E024D4" w:rsidRDefault="00E024D4" w:rsidP="00037F76">
      <w:pPr>
        <w:tabs>
          <w:tab w:val="left" w:pos="2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24D4">
        <w:rPr>
          <w:rFonts w:ascii="Times New Roman" w:hAnsi="Times New Roman" w:cs="Times New Roman"/>
          <w:sz w:val="28"/>
          <w:szCs w:val="28"/>
        </w:rPr>
        <w:t>Сроки проведения</w:t>
      </w:r>
      <w:proofErr w:type="gramStart"/>
      <w:r w:rsidRPr="00E024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24D4">
        <w:rPr>
          <w:rFonts w:ascii="Times New Roman" w:hAnsi="Times New Roman" w:cs="Times New Roman"/>
          <w:sz w:val="28"/>
          <w:szCs w:val="28"/>
        </w:rPr>
        <w:t xml:space="preserve"> 18.03.2019 – 22.03.2019</w:t>
      </w:r>
    </w:p>
    <w:p w:rsidR="00037F76" w:rsidRDefault="00037F76" w:rsidP="00037F76">
      <w:pPr>
        <w:tabs>
          <w:tab w:val="left" w:pos="2894"/>
        </w:tabs>
        <w:spacing w:after="0"/>
      </w:pPr>
    </w:p>
    <w:tbl>
      <w:tblPr>
        <w:tblStyle w:val="a3"/>
        <w:tblW w:w="0" w:type="auto"/>
        <w:tblLook w:val="04A0"/>
      </w:tblPr>
      <w:tblGrid>
        <w:gridCol w:w="534"/>
        <w:gridCol w:w="2693"/>
        <w:gridCol w:w="1701"/>
        <w:gridCol w:w="1481"/>
        <w:gridCol w:w="3162"/>
      </w:tblGrid>
      <w:tr w:rsidR="00E024D4" w:rsidRPr="00E024D4" w:rsidTr="00E024D4">
        <w:tc>
          <w:tcPr>
            <w:tcW w:w="534" w:type="dxa"/>
          </w:tcPr>
          <w:p w:rsidR="00E024D4" w:rsidRPr="00E024D4" w:rsidRDefault="00E024D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024D4" w:rsidRPr="00E024D4" w:rsidRDefault="00E024D4" w:rsidP="00C22BC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D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01" w:type="dxa"/>
          </w:tcPr>
          <w:p w:rsidR="00E024D4" w:rsidRPr="00E024D4" w:rsidRDefault="00E024D4" w:rsidP="00C22BC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81" w:type="dxa"/>
          </w:tcPr>
          <w:p w:rsidR="00E024D4" w:rsidRPr="00E024D4" w:rsidRDefault="00E024D4" w:rsidP="00C22BC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D4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участников</w:t>
            </w:r>
          </w:p>
        </w:tc>
        <w:tc>
          <w:tcPr>
            <w:tcW w:w="3162" w:type="dxa"/>
          </w:tcPr>
          <w:p w:rsidR="00E024D4" w:rsidRPr="00E024D4" w:rsidRDefault="00E024D4" w:rsidP="00C22BC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</w:tr>
      <w:tr w:rsidR="00E024D4" w:rsidRPr="00E024D4" w:rsidTr="00E024D4">
        <w:tc>
          <w:tcPr>
            <w:tcW w:w="534" w:type="dxa"/>
          </w:tcPr>
          <w:p w:rsidR="00E024D4" w:rsidRPr="00E024D4" w:rsidRDefault="00E024D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024D4" w:rsidRPr="00E024D4" w:rsidRDefault="00E024D4" w:rsidP="00037F76">
            <w:pPr>
              <w:tabs>
                <w:tab w:val="left" w:pos="2894"/>
              </w:tabs>
            </w:pPr>
            <w:r w:rsidRPr="00E024D4">
              <w:rPr>
                <w:rFonts w:ascii="Times New Roman" w:hAnsi="Times New Roman" w:cs="Times New Roman"/>
                <w:b/>
                <w:sz w:val="24"/>
                <w:szCs w:val="24"/>
              </w:rPr>
              <w:t>МОУ ИРМО «Листвянская СОШ»</w:t>
            </w:r>
            <w:r>
              <w:t xml:space="preserve"> </w:t>
            </w:r>
            <w:hyperlink r:id="rId6" w:history="1">
              <w:r w:rsidRPr="00B42E2C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www</w:t>
              </w:r>
              <w:r w:rsidRPr="00B42E2C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B42E2C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listschool</w:t>
              </w:r>
              <w:proofErr w:type="spellEnd"/>
              <w:r w:rsidRPr="00B42E2C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Pr="00B42E2C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irk</w:t>
              </w:r>
              <w:r w:rsidRPr="00B42E2C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Pr="00B42E2C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city</w:t>
              </w:r>
              <w:r w:rsidRPr="00B42E2C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B42E2C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  <w:r w:rsidRPr="00B41B3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01" w:type="dxa"/>
          </w:tcPr>
          <w:p w:rsidR="00E024D4" w:rsidRPr="00E024D4" w:rsidRDefault="00C22BC4" w:rsidP="00C22BC4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E024D4" w:rsidRPr="00E024D4" w:rsidRDefault="00E024D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E024D4" w:rsidRPr="00E024D4" w:rsidRDefault="00E024D4" w:rsidP="00B5110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BC4" w:rsidRPr="00E024D4" w:rsidTr="00E024D4">
        <w:tc>
          <w:tcPr>
            <w:tcW w:w="534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1-4 </w:t>
            </w:r>
          </w:p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лассы</w:t>
            </w:r>
          </w:p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76 человек</w:t>
            </w:r>
          </w:p>
        </w:tc>
        <w:tc>
          <w:tcPr>
            <w:tcW w:w="3162" w:type="dxa"/>
          </w:tcPr>
          <w:p w:rsidR="00C22BC4" w:rsidRPr="00E024D4" w:rsidRDefault="00C22BC4" w:rsidP="00B5110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ролика учениками начальной школы «</w:t>
            </w:r>
            <w:hyperlink r:id="rId7" w:tgtFrame="_blank" w:history="1">
              <w:r w:rsidRPr="00E02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Сказка о том, где туберкулезной палочке живется хорошо</w:t>
              </w:r>
            </w:hyperlink>
            <w:r w:rsidRPr="00E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22BC4" w:rsidRPr="00E024D4" w:rsidTr="00E024D4">
        <w:tc>
          <w:tcPr>
            <w:tcW w:w="534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1-2</w:t>
            </w:r>
          </w:p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лассы</w:t>
            </w:r>
          </w:p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30 человек</w:t>
            </w:r>
          </w:p>
        </w:tc>
        <w:tc>
          <w:tcPr>
            <w:tcW w:w="3162" w:type="dxa"/>
          </w:tcPr>
          <w:p w:rsidR="00C22BC4" w:rsidRPr="00E024D4" w:rsidRDefault="00C22BC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</w:pPr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 xml:space="preserve">Изготовление ромашек </w:t>
            </w:r>
          </w:p>
          <w:p w:rsidR="00C22BC4" w:rsidRPr="00E024D4" w:rsidRDefault="00C22BC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</w:pPr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>« Останови туберкулез! »</w:t>
            </w:r>
          </w:p>
        </w:tc>
      </w:tr>
      <w:tr w:rsidR="00C22BC4" w:rsidRPr="00E024D4" w:rsidTr="00E024D4">
        <w:tc>
          <w:tcPr>
            <w:tcW w:w="534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7-9</w:t>
            </w:r>
          </w:p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лассы</w:t>
            </w:r>
          </w:p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7 человек</w:t>
            </w:r>
          </w:p>
        </w:tc>
        <w:tc>
          <w:tcPr>
            <w:tcW w:w="3162" w:type="dxa"/>
          </w:tcPr>
          <w:p w:rsidR="00C22BC4" w:rsidRPr="00E024D4" w:rsidRDefault="00C22BC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</w:pPr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 xml:space="preserve"> Разработка памяток для учащихся  и родителей « Что такое туберкулез»</w:t>
            </w:r>
          </w:p>
        </w:tc>
      </w:tr>
      <w:tr w:rsidR="00C22BC4" w:rsidRPr="00E024D4" w:rsidTr="00E024D4">
        <w:tc>
          <w:tcPr>
            <w:tcW w:w="534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</w:p>
          <w:p w:rsidR="00C22BC4" w:rsidRDefault="00C22BC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5-8 классы</w:t>
            </w:r>
          </w:p>
          <w:p w:rsidR="00C22BC4" w:rsidRDefault="00C22BC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78 человек</w:t>
            </w:r>
          </w:p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9-11классы</w:t>
            </w:r>
          </w:p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42 человека</w:t>
            </w:r>
          </w:p>
        </w:tc>
        <w:tc>
          <w:tcPr>
            <w:tcW w:w="3162" w:type="dxa"/>
          </w:tcPr>
          <w:p w:rsidR="00C22BC4" w:rsidRPr="00E024D4" w:rsidRDefault="00C22BC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</w:pPr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>Классные часы:</w:t>
            </w:r>
          </w:p>
          <w:p w:rsidR="00C22BC4" w:rsidRPr="00E024D4" w:rsidRDefault="00C22BC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</w:pPr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>«ЗОЖ и гигиена»</w:t>
            </w:r>
          </w:p>
          <w:p w:rsidR="00C22BC4" w:rsidRDefault="00C22BC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</w:pPr>
          </w:p>
          <w:p w:rsidR="00C22BC4" w:rsidRPr="00E024D4" w:rsidRDefault="00C22BC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</w:pPr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>Болезни</w:t>
            </w:r>
            <w:proofErr w:type="gramEnd"/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 xml:space="preserve"> не знающие границ»</w:t>
            </w:r>
          </w:p>
        </w:tc>
      </w:tr>
      <w:tr w:rsidR="00C22BC4" w:rsidRPr="00E024D4" w:rsidTr="00E024D4">
        <w:tc>
          <w:tcPr>
            <w:tcW w:w="534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7-11 классы</w:t>
            </w:r>
          </w:p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58 человек</w:t>
            </w:r>
          </w:p>
        </w:tc>
        <w:tc>
          <w:tcPr>
            <w:tcW w:w="3162" w:type="dxa"/>
          </w:tcPr>
          <w:p w:rsidR="00C22BC4" w:rsidRPr="00E024D4" w:rsidRDefault="00C22BC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</w:pPr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>Встреч</w:t>
            </w:r>
            <w:proofErr w:type="gramStart"/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>а-</w:t>
            </w:r>
            <w:proofErr w:type="gramEnd"/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 xml:space="preserve"> беседа учащихся 7-11 классов  с педиатром  </w:t>
            </w:r>
          </w:p>
        </w:tc>
      </w:tr>
      <w:tr w:rsidR="00C22BC4" w:rsidRPr="00E024D4" w:rsidTr="00E024D4">
        <w:tc>
          <w:tcPr>
            <w:tcW w:w="534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BC4" w:rsidRPr="00E024D4" w:rsidRDefault="00C22BC4" w:rsidP="00037F76">
            <w:pPr>
              <w:tabs>
                <w:tab w:val="left" w:pos="2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5-10</w:t>
            </w:r>
          </w:p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лассы</w:t>
            </w:r>
          </w:p>
          <w:p w:rsidR="00C22BC4" w:rsidRDefault="00C22BC4" w:rsidP="00B51104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1E1C"/>
                <w:sz w:val="24"/>
                <w:lang w:eastAsia="ru-RU"/>
              </w:rPr>
              <w:t>17 человек</w:t>
            </w:r>
          </w:p>
        </w:tc>
        <w:tc>
          <w:tcPr>
            <w:tcW w:w="3162" w:type="dxa"/>
          </w:tcPr>
          <w:p w:rsidR="00C22BC4" w:rsidRPr="00E024D4" w:rsidRDefault="00C22BC4" w:rsidP="00B51104">
            <w:pPr>
              <w:spacing w:line="326" w:lineRule="atLeast"/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</w:pPr>
            <w:r w:rsidRPr="00E024D4">
              <w:rPr>
                <w:rFonts w:ascii="Times New Roman" w:eastAsia="Times New Roman" w:hAnsi="Times New Roman" w:cs="Times New Roman"/>
                <w:color w:val="251E1C"/>
                <w:sz w:val="24"/>
                <w:szCs w:val="24"/>
                <w:lang w:eastAsia="ru-RU"/>
              </w:rPr>
              <w:t xml:space="preserve"> Оформление уголка здоровья </w:t>
            </w:r>
          </w:p>
        </w:tc>
      </w:tr>
    </w:tbl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Default="00037F76" w:rsidP="00037F76">
      <w:pPr>
        <w:tabs>
          <w:tab w:val="left" w:pos="2894"/>
        </w:tabs>
        <w:spacing w:after="0"/>
      </w:pPr>
    </w:p>
    <w:p w:rsidR="00037F76" w:rsidRPr="00C25544" w:rsidRDefault="00037F76" w:rsidP="00037F76">
      <w:pPr>
        <w:tabs>
          <w:tab w:val="left" w:pos="2894"/>
        </w:tabs>
        <w:spacing w:after="0"/>
      </w:pPr>
    </w:p>
    <w:p w:rsidR="00850E1A" w:rsidRDefault="00850E1A"/>
    <w:sectPr w:rsidR="00850E1A" w:rsidSect="0085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2BCC"/>
    <w:multiLevelType w:val="hybridMultilevel"/>
    <w:tmpl w:val="067AD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F76"/>
    <w:rsid w:val="00037F76"/>
    <w:rsid w:val="00850E1A"/>
    <w:rsid w:val="00C22BC4"/>
    <w:rsid w:val="00E024D4"/>
    <w:rsid w:val="00FB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37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j3TogUON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tschool.irk.city.ru" TargetMode="External"/><Relationship Id="rId5" Type="http://schemas.openxmlformats.org/officeDocument/2006/relationships/hyperlink" Target="https://www.youtube.com/watch?v=3j3TogUON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привалова</dc:creator>
  <cp:keywords/>
  <dc:description/>
  <cp:lastModifiedBy>елена привалова</cp:lastModifiedBy>
  <cp:revision>2</cp:revision>
  <dcterms:created xsi:type="dcterms:W3CDTF">2019-04-07T14:02:00Z</dcterms:created>
  <dcterms:modified xsi:type="dcterms:W3CDTF">2019-04-07T14:27:00Z</dcterms:modified>
</cp:coreProperties>
</file>