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A86" w:rsidRDefault="00B46756"/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56"/>
        <w:gridCol w:w="1629"/>
        <w:gridCol w:w="742"/>
        <w:gridCol w:w="1308"/>
        <w:gridCol w:w="2394"/>
        <w:gridCol w:w="8334"/>
      </w:tblGrid>
      <w:tr w:rsidR="007F6117" w:rsidRPr="007F6117" w:rsidTr="001F2ED1">
        <w:tc>
          <w:tcPr>
            <w:tcW w:w="756" w:type="dxa"/>
          </w:tcPr>
          <w:p w:rsidR="007F6117" w:rsidRPr="007F6117" w:rsidRDefault="007F6117" w:rsidP="001F2ED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611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397" w:type="dxa"/>
          </w:tcPr>
          <w:p w:rsidR="007F6117" w:rsidRPr="007F6117" w:rsidRDefault="007F6117" w:rsidP="001F2ED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6117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816" w:type="dxa"/>
          </w:tcPr>
          <w:p w:rsidR="007F6117" w:rsidRPr="007F6117" w:rsidRDefault="007F6117" w:rsidP="001F2ED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6117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1206" w:type="dxa"/>
          </w:tcPr>
          <w:p w:rsidR="007F6117" w:rsidRPr="007F6117" w:rsidRDefault="007F6117" w:rsidP="001F2ED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6117"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1988" w:type="dxa"/>
          </w:tcPr>
          <w:p w:rsidR="007F6117" w:rsidRPr="007F6117" w:rsidRDefault="007F6117" w:rsidP="001F2ED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6117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9000" w:type="dxa"/>
          </w:tcPr>
          <w:p w:rsidR="007F6117" w:rsidRPr="007F6117" w:rsidRDefault="007F6117" w:rsidP="001F2ED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6117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урока </w:t>
            </w:r>
          </w:p>
        </w:tc>
      </w:tr>
      <w:tr w:rsidR="007F6117" w:rsidRPr="007F6117" w:rsidTr="001F2ED1">
        <w:tc>
          <w:tcPr>
            <w:tcW w:w="756" w:type="dxa"/>
          </w:tcPr>
          <w:p w:rsidR="007F6117" w:rsidRPr="00B46756" w:rsidRDefault="007F6117" w:rsidP="001F2ED1">
            <w:pPr>
              <w:rPr>
                <w:rFonts w:ascii="Times New Roman" w:hAnsi="Times New Roman" w:cs="Times New Roman"/>
                <w:szCs w:val="20"/>
              </w:rPr>
            </w:pPr>
            <w:r w:rsidRPr="00B46756">
              <w:rPr>
                <w:rFonts w:ascii="Times New Roman" w:hAnsi="Times New Roman" w:cs="Times New Roman"/>
                <w:szCs w:val="20"/>
              </w:rPr>
              <w:t>29.04</w:t>
            </w:r>
          </w:p>
        </w:tc>
        <w:tc>
          <w:tcPr>
            <w:tcW w:w="1397" w:type="dxa"/>
          </w:tcPr>
          <w:p w:rsidR="007F6117" w:rsidRPr="00B46756" w:rsidRDefault="007F6117" w:rsidP="001F2ED1">
            <w:pPr>
              <w:rPr>
                <w:rFonts w:ascii="Times New Roman" w:hAnsi="Times New Roman" w:cs="Times New Roman"/>
                <w:szCs w:val="20"/>
              </w:rPr>
            </w:pPr>
            <w:r w:rsidRPr="00B46756">
              <w:rPr>
                <w:rFonts w:ascii="Times New Roman" w:hAnsi="Times New Roman" w:cs="Times New Roman"/>
                <w:szCs w:val="20"/>
              </w:rPr>
              <w:t xml:space="preserve">Литература </w:t>
            </w:r>
          </w:p>
        </w:tc>
        <w:tc>
          <w:tcPr>
            <w:tcW w:w="816" w:type="dxa"/>
          </w:tcPr>
          <w:p w:rsidR="007F6117" w:rsidRPr="00B46756" w:rsidRDefault="007F6117" w:rsidP="001F2ED1">
            <w:pPr>
              <w:rPr>
                <w:rFonts w:ascii="Times New Roman" w:hAnsi="Times New Roman" w:cs="Times New Roman"/>
                <w:szCs w:val="20"/>
              </w:rPr>
            </w:pPr>
            <w:r w:rsidRPr="00B46756">
              <w:rPr>
                <w:rFonts w:ascii="Times New Roman" w:hAnsi="Times New Roman" w:cs="Times New Roman"/>
                <w:szCs w:val="20"/>
              </w:rPr>
              <w:t xml:space="preserve">10 </w:t>
            </w:r>
          </w:p>
        </w:tc>
        <w:tc>
          <w:tcPr>
            <w:tcW w:w="1206" w:type="dxa"/>
          </w:tcPr>
          <w:p w:rsidR="007F6117" w:rsidRPr="00B46756" w:rsidRDefault="007F6117" w:rsidP="001F2ED1">
            <w:pPr>
              <w:rPr>
                <w:rFonts w:ascii="Times New Roman" w:hAnsi="Times New Roman" w:cs="Times New Roman"/>
                <w:szCs w:val="20"/>
              </w:rPr>
            </w:pPr>
            <w:r w:rsidRPr="00B46756">
              <w:rPr>
                <w:rFonts w:ascii="Times New Roman" w:hAnsi="Times New Roman" w:cs="Times New Roman"/>
                <w:szCs w:val="20"/>
              </w:rPr>
              <w:t>Пляскина Т.В.</w:t>
            </w:r>
          </w:p>
        </w:tc>
        <w:tc>
          <w:tcPr>
            <w:tcW w:w="1988" w:type="dxa"/>
          </w:tcPr>
          <w:p w:rsidR="007F6117" w:rsidRPr="00B46756" w:rsidRDefault="007F6117" w:rsidP="001F2ED1">
            <w:pPr>
              <w:rPr>
                <w:rFonts w:ascii="Times New Roman" w:hAnsi="Times New Roman" w:cs="Times New Roman"/>
                <w:szCs w:val="20"/>
              </w:rPr>
            </w:pPr>
            <w:r w:rsidRPr="00B46756">
              <w:rPr>
                <w:rFonts w:ascii="Times New Roman" w:hAnsi="Times New Roman" w:cs="Times New Roman"/>
                <w:szCs w:val="20"/>
              </w:rPr>
              <w:t>А.П. Чехов: особенности драматургии писателя.</w:t>
            </w:r>
          </w:p>
        </w:tc>
        <w:tc>
          <w:tcPr>
            <w:tcW w:w="9000" w:type="dxa"/>
          </w:tcPr>
          <w:p w:rsidR="007F6117" w:rsidRPr="00B46756" w:rsidRDefault="007F6117" w:rsidP="001F2ED1">
            <w:pPr>
              <w:rPr>
                <w:rFonts w:ascii="Times New Roman" w:hAnsi="Times New Roman" w:cs="Times New Roman"/>
                <w:szCs w:val="20"/>
              </w:rPr>
            </w:pPr>
            <w:r w:rsidRPr="00B46756">
              <w:rPr>
                <w:rFonts w:ascii="Times New Roman" w:hAnsi="Times New Roman" w:cs="Times New Roman"/>
                <w:szCs w:val="20"/>
              </w:rPr>
              <w:t>1. Тема нашего урока «А.П. Чехов: особенности драматургии писателя.»</w:t>
            </w:r>
          </w:p>
          <w:p w:rsidR="007F6117" w:rsidRPr="00B46756" w:rsidRDefault="007F6117" w:rsidP="001F2ED1">
            <w:pPr>
              <w:rPr>
                <w:rFonts w:ascii="Times New Roman" w:hAnsi="Times New Roman" w:cs="Times New Roman"/>
                <w:szCs w:val="20"/>
              </w:rPr>
            </w:pPr>
            <w:r w:rsidRPr="00B46756">
              <w:rPr>
                <w:rFonts w:ascii="Times New Roman" w:hAnsi="Times New Roman" w:cs="Times New Roman"/>
                <w:szCs w:val="20"/>
              </w:rPr>
              <w:t>Эпиграф: “Пусть на сцене все будет так же сложно и так же вместе с тем просто, как в жизни. Люди обедают, а в это время слагается их счастье и разбиваются их сердца”. А.П.Чехов,</w:t>
            </w:r>
          </w:p>
          <w:p w:rsidR="007F6117" w:rsidRPr="00B46756" w:rsidRDefault="007F6117" w:rsidP="001F2ED1">
            <w:pPr>
              <w:rPr>
                <w:rFonts w:ascii="Times New Roman" w:hAnsi="Times New Roman" w:cs="Times New Roman"/>
                <w:szCs w:val="20"/>
              </w:rPr>
            </w:pPr>
            <w:r w:rsidRPr="00B46756">
              <w:rPr>
                <w:rFonts w:ascii="Times New Roman" w:hAnsi="Times New Roman" w:cs="Times New Roman"/>
                <w:szCs w:val="20"/>
              </w:rPr>
              <w:t>2. Проверка домашнего задания</w:t>
            </w:r>
          </w:p>
          <w:p w:rsidR="007F6117" w:rsidRPr="00B46756" w:rsidRDefault="007F6117" w:rsidP="001F2ED1">
            <w:pPr>
              <w:rPr>
                <w:rFonts w:ascii="Times New Roman" w:hAnsi="Times New Roman" w:cs="Times New Roman"/>
                <w:szCs w:val="20"/>
              </w:rPr>
            </w:pPr>
            <w:r w:rsidRPr="00B46756">
              <w:rPr>
                <w:rFonts w:ascii="Times New Roman" w:hAnsi="Times New Roman" w:cs="Times New Roman"/>
                <w:szCs w:val="20"/>
              </w:rPr>
              <w:t xml:space="preserve">- Типичен ли образ </w:t>
            </w:r>
            <w:proofErr w:type="spellStart"/>
            <w:r w:rsidRPr="00B46756">
              <w:rPr>
                <w:rFonts w:ascii="Times New Roman" w:hAnsi="Times New Roman" w:cs="Times New Roman"/>
                <w:szCs w:val="20"/>
              </w:rPr>
              <w:t>Старцева</w:t>
            </w:r>
            <w:proofErr w:type="spellEnd"/>
            <w:r w:rsidRPr="00B46756">
              <w:rPr>
                <w:rFonts w:ascii="Times New Roman" w:hAnsi="Times New Roman" w:cs="Times New Roman"/>
                <w:szCs w:val="20"/>
              </w:rPr>
              <w:t>?</w:t>
            </w:r>
          </w:p>
          <w:p w:rsidR="007F6117" w:rsidRPr="00B46756" w:rsidRDefault="007F6117" w:rsidP="001F2ED1">
            <w:pPr>
              <w:rPr>
                <w:rFonts w:ascii="Times New Roman" w:hAnsi="Times New Roman" w:cs="Times New Roman"/>
                <w:szCs w:val="20"/>
              </w:rPr>
            </w:pPr>
            <w:r w:rsidRPr="00B46756">
              <w:rPr>
                <w:rFonts w:ascii="Times New Roman" w:hAnsi="Times New Roman" w:cs="Times New Roman"/>
                <w:szCs w:val="20"/>
              </w:rPr>
              <w:t>- Актуальна ли эта тема сегодня – деградация личности человека?</w:t>
            </w:r>
          </w:p>
          <w:p w:rsidR="007F6117" w:rsidRPr="00B46756" w:rsidRDefault="007F6117" w:rsidP="001F2ED1">
            <w:pPr>
              <w:rPr>
                <w:rFonts w:ascii="Times New Roman" w:hAnsi="Times New Roman" w:cs="Times New Roman"/>
                <w:szCs w:val="20"/>
              </w:rPr>
            </w:pPr>
            <w:r w:rsidRPr="00B46756">
              <w:rPr>
                <w:rFonts w:ascii="Times New Roman" w:hAnsi="Times New Roman" w:cs="Times New Roman"/>
                <w:szCs w:val="20"/>
              </w:rPr>
              <w:t>- Что произошло с героем?</w:t>
            </w:r>
          </w:p>
          <w:p w:rsidR="007F6117" w:rsidRPr="00B46756" w:rsidRDefault="007F6117" w:rsidP="001F2ED1">
            <w:pPr>
              <w:rPr>
                <w:rFonts w:ascii="Times New Roman" w:hAnsi="Times New Roman" w:cs="Times New Roman"/>
                <w:szCs w:val="20"/>
              </w:rPr>
            </w:pPr>
            <w:r w:rsidRPr="00B46756">
              <w:rPr>
                <w:rFonts w:ascii="Times New Roman" w:hAnsi="Times New Roman" w:cs="Times New Roman"/>
                <w:szCs w:val="20"/>
              </w:rPr>
              <w:t xml:space="preserve"> (нравственное падение человека. Началось все с незначительных недостатков героя: стремление к выгоде, недостаточная чуткость к людям, лень и нежелание бороться с пошлостью)</w:t>
            </w:r>
          </w:p>
          <w:p w:rsidR="007F6117" w:rsidRPr="00B46756" w:rsidRDefault="007F6117" w:rsidP="001F2ED1">
            <w:pPr>
              <w:rPr>
                <w:rFonts w:ascii="Times New Roman" w:hAnsi="Times New Roman" w:cs="Times New Roman"/>
                <w:szCs w:val="20"/>
              </w:rPr>
            </w:pPr>
            <w:r w:rsidRPr="00B46756">
              <w:rPr>
                <w:rFonts w:ascii="Times New Roman" w:hAnsi="Times New Roman" w:cs="Times New Roman"/>
                <w:szCs w:val="20"/>
              </w:rPr>
              <w:t xml:space="preserve">Бездуховная жизнь, на которую обрек себя Старцев, исключила его из числа живых людей, лишила способности думать и чувствовать. Если человек не способен к сопротивлению, происходит омертвление человеческой души – самое страшное возмездие. Ограждение от активной жизни оборачивается для </w:t>
            </w:r>
            <w:proofErr w:type="spellStart"/>
            <w:r w:rsidRPr="00B46756">
              <w:rPr>
                <w:rFonts w:ascii="Times New Roman" w:hAnsi="Times New Roman" w:cs="Times New Roman"/>
                <w:szCs w:val="20"/>
              </w:rPr>
              <w:t>Старцевакатастрофой</w:t>
            </w:r>
            <w:proofErr w:type="spellEnd"/>
            <w:r w:rsidRPr="00B46756">
              <w:rPr>
                <w:rFonts w:ascii="Times New Roman" w:hAnsi="Times New Roman" w:cs="Times New Roman"/>
                <w:szCs w:val="20"/>
              </w:rPr>
              <w:t>, он равен Туркиным, безнравственным и бездушным людям.</w:t>
            </w:r>
          </w:p>
          <w:p w:rsidR="007F6117" w:rsidRPr="00B46756" w:rsidRDefault="007F6117" w:rsidP="001F2ED1">
            <w:pPr>
              <w:rPr>
                <w:rFonts w:ascii="Times New Roman" w:hAnsi="Times New Roman" w:cs="Times New Roman"/>
                <w:szCs w:val="20"/>
              </w:rPr>
            </w:pPr>
            <w:r w:rsidRPr="00B46756">
              <w:rPr>
                <w:rFonts w:ascii="Times New Roman" w:hAnsi="Times New Roman" w:cs="Times New Roman"/>
                <w:szCs w:val="20"/>
              </w:rPr>
              <w:t>Личная ответственность человека за свою жизнь, надо бороться с тиной окружающей среды, сопротивляться пошлости, лени, мещанству, эгоизму.</w:t>
            </w:r>
          </w:p>
          <w:p w:rsidR="007F6117" w:rsidRPr="00B46756" w:rsidRDefault="007F6117" w:rsidP="001F2ED1">
            <w:pPr>
              <w:rPr>
                <w:rFonts w:ascii="Times New Roman" w:hAnsi="Times New Roman" w:cs="Times New Roman"/>
                <w:szCs w:val="20"/>
              </w:rPr>
            </w:pPr>
            <w:r w:rsidRPr="00B46756">
              <w:rPr>
                <w:rFonts w:ascii="Times New Roman" w:hAnsi="Times New Roman" w:cs="Times New Roman"/>
                <w:szCs w:val="20"/>
              </w:rPr>
              <w:t>3. Что такое «Новая драма» и какова её роль в становлении национального театра.</w:t>
            </w:r>
          </w:p>
          <w:p w:rsidR="007F6117" w:rsidRPr="00B46756" w:rsidRDefault="007F6117" w:rsidP="001F2ED1">
            <w:pPr>
              <w:rPr>
                <w:rFonts w:ascii="Times New Roman" w:hAnsi="Times New Roman" w:cs="Times New Roman"/>
                <w:szCs w:val="20"/>
              </w:rPr>
            </w:pPr>
            <w:r w:rsidRPr="00B46756">
              <w:rPr>
                <w:rFonts w:ascii="Times New Roman" w:hAnsi="Times New Roman" w:cs="Times New Roman"/>
                <w:szCs w:val="20"/>
              </w:rPr>
              <w:t>С приходом Чехова появляются новые понятия, например, «новая драма» — историко-литературное явление конца XIX — начала XX веков, связанное с модернизацией драмы и становлением национального театра. В «новой драме» внимание переносится с внешнего конфликта на внутренний, на душевное состояние героев, на атмосферу, настроение.</w:t>
            </w:r>
          </w:p>
          <w:p w:rsidR="007F6117" w:rsidRPr="00B46756" w:rsidRDefault="007F6117" w:rsidP="001F2ED1">
            <w:pPr>
              <w:rPr>
                <w:rFonts w:ascii="Times New Roman" w:hAnsi="Times New Roman" w:cs="Times New Roman"/>
                <w:szCs w:val="20"/>
              </w:rPr>
            </w:pPr>
            <w:r w:rsidRPr="00B46756">
              <w:rPr>
                <w:rFonts w:ascii="Times New Roman" w:hAnsi="Times New Roman" w:cs="Times New Roman"/>
                <w:szCs w:val="20"/>
              </w:rPr>
              <w:t>Драма настроения — жанр, в котором нет внешних конфликтов, традиционной завязки, развития действия и решения; определяется тонким психологизмом, глубокими переживаниями, эмоциональностью.</w:t>
            </w:r>
          </w:p>
          <w:p w:rsidR="007F6117" w:rsidRPr="00B46756" w:rsidRDefault="007F6117" w:rsidP="001F2ED1">
            <w:pPr>
              <w:rPr>
                <w:rFonts w:ascii="Times New Roman" w:hAnsi="Times New Roman" w:cs="Times New Roman"/>
                <w:szCs w:val="20"/>
              </w:rPr>
            </w:pPr>
            <w:r w:rsidRPr="00B46756">
              <w:rPr>
                <w:rFonts w:ascii="Times New Roman" w:hAnsi="Times New Roman" w:cs="Times New Roman"/>
                <w:szCs w:val="20"/>
              </w:rPr>
              <w:t>Подводное течение — внутреннее действие, формирующее чувства и эмоции персонажа, которые исподволь влияют на взаимоотношения героев и сюжет произведения.</w:t>
            </w:r>
          </w:p>
          <w:p w:rsidR="007F6117" w:rsidRPr="00B46756" w:rsidRDefault="007F6117" w:rsidP="001F2ED1">
            <w:pPr>
              <w:rPr>
                <w:rFonts w:ascii="Times New Roman" w:hAnsi="Times New Roman" w:cs="Times New Roman"/>
                <w:szCs w:val="20"/>
              </w:rPr>
            </w:pPr>
            <w:r w:rsidRPr="00B46756">
              <w:rPr>
                <w:rFonts w:ascii="Times New Roman" w:hAnsi="Times New Roman" w:cs="Times New Roman"/>
                <w:szCs w:val="20"/>
              </w:rPr>
              <w:t>Ремарка — указание автора в тексте драматического произведения, касающееся декорации и обстановки, а также поведения героя, его жестов, мимики, интонаций, типа речи и пауз.</w:t>
            </w:r>
          </w:p>
          <w:p w:rsidR="007F6117" w:rsidRPr="00B46756" w:rsidRDefault="007F6117" w:rsidP="001F2ED1">
            <w:pPr>
              <w:rPr>
                <w:rFonts w:ascii="Times New Roman" w:hAnsi="Times New Roman" w:cs="Times New Roman"/>
                <w:szCs w:val="20"/>
              </w:rPr>
            </w:pPr>
            <w:r w:rsidRPr="00B46756">
              <w:rPr>
                <w:rFonts w:ascii="Times New Roman" w:hAnsi="Times New Roman" w:cs="Times New Roman"/>
                <w:szCs w:val="20"/>
              </w:rPr>
              <w:lastRenderedPageBreak/>
              <w:t xml:space="preserve">4.Смотрим видео по ссылке </w:t>
            </w:r>
            <w:hyperlink r:id="rId4" w:history="1">
              <w:r w:rsidRPr="00B46756">
                <w:rPr>
                  <w:rStyle w:val="a4"/>
                  <w:rFonts w:ascii="Times New Roman" w:hAnsi="Times New Roman" w:cs="Times New Roman"/>
                  <w:szCs w:val="20"/>
                </w:rPr>
                <w:t>https://youtu.be/xS2zb3pibTs</w:t>
              </w:r>
            </w:hyperlink>
          </w:p>
          <w:p w:rsidR="007F6117" w:rsidRPr="00B46756" w:rsidRDefault="007F6117" w:rsidP="007F6117">
            <w:pPr>
              <w:rPr>
                <w:rFonts w:ascii="Times New Roman" w:hAnsi="Times New Roman" w:cs="Times New Roman"/>
                <w:szCs w:val="20"/>
              </w:rPr>
            </w:pPr>
            <w:r w:rsidRPr="00B46756">
              <w:rPr>
                <w:rFonts w:ascii="Times New Roman" w:hAnsi="Times New Roman" w:cs="Times New Roman"/>
                <w:szCs w:val="20"/>
              </w:rPr>
              <w:t>5. Прочитать пьесу «Вишневый сад». После прочтения посмотрите  телеспектакль   и сравните с оригинальным текстом</w:t>
            </w:r>
            <w:hyperlink r:id="rId5" w:history="1">
              <w:r w:rsidRPr="00B46756">
                <w:rPr>
                  <w:rStyle w:val="a4"/>
                  <w:rFonts w:ascii="Times New Roman" w:hAnsi="Times New Roman" w:cs="Times New Roman"/>
                  <w:szCs w:val="20"/>
                </w:rPr>
                <w:t>https://youtu.be/oUDTjAwkQXY</w:t>
              </w:r>
            </w:hyperlink>
          </w:p>
        </w:tc>
      </w:tr>
      <w:tr w:rsidR="007F6117" w:rsidRPr="007F6117" w:rsidTr="001F2ED1">
        <w:tc>
          <w:tcPr>
            <w:tcW w:w="756" w:type="dxa"/>
          </w:tcPr>
          <w:p w:rsidR="007F6117" w:rsidRPr="00B46756" w:rsidRDefault="007F6117" w:rsidP="001F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1397" w:type="dxa"/>
          </w:tcPr>
          <w:p w:rsidR="007F6117" w:rsidRPr="00B46756" w:rsidRDefault="007F6117" w:rsidP="001F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56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816" w:type="dxa"/>
          </w:tcPr>
          <w:p w:rsidR="007F6117" w:rsidRPr="00B46756" w:rsidRDefault="007F6117" w:rsidP="001F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7F6117" w:rsidRPr="00B46756" w:rsidRDefault="007F6117" w:rsidP="001F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56">
              <w:rPr>
                <w:rFonts w:ascii="Times New Roman" w:hAnsi="Times New Roman" w:cs="Times New Roman"/>
                <w:sz w:val="24"/>
                <w:szCs w:val="24"/>
              </w:rPr>
              <w:t>Пахомова Ю.В.</w:t>
            </w:r>
          </w:p>
        </w:tc>
        <w:tc>
          <w:tcPr>
            <w:tcW w:w="1988" w:type="dxa"/>
          </w:tcPr>
          <w:p w:rsidR="007F6117" w:rsidRPr="00B46756" w:rsidRDefault="007F6117" w:rsidP="007F61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46756">
              <w:rPr>
                <w:rFonts w:ascii="Times New Roman" w:hAnsi="Times New Roman" w:cs="Times New Roman"/>
                <w:sz w:val="24"/>
                <w:szCs w:val="24"/>
              </w:rPr>
              <w:t>Музыка и театр Древн</w:t>
            </w:r>
            <w:bookmarkStart w:id="0" w:name="_GoBack"/>
            <w:bookmarkEnd w:id="0"/>
            <w:r w:rsidRPr="00B46756">
              <w:rPr>
                <w:rFonts w:ascii="Times New Roman" w:hAnsi="Times New Roman" w:cs="Times New Roman"/>
                <w:sz w:val="24"/>
                <w:szCs w:val="24"/>
              </w:rPr>
              <w:t>ей Руси</w:t>
            </w:r>
          </w:p>
          <w:p w:rsidR="007F6117" w:rsidRPr="00B46756" w:rsidRDefault="007F6117" w:rsidP="001F2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7F6117" w:rsidRPr="00B46756" w:rsidRDefault="00B46756" w:rsidP="007F61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F6117" w:rsidRPr="00B467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https://www.youtube.com/watch?v=wTDJstahAbo</w:t>
              </w:r>
            </w:hyperlink>
          </w:p>
          <w:p w:rsidR="007F6117" w:rsidRPr="00B46756" w:rsidRDefault="007F6117" w:rsidP="007F61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46756">
              <w:rPr>
                <w:rFonts w:ascii="Times New Roman" w:hAnsi="Times New Roman" w:cs="Times New Roman"/>
                <w:sz w:val="24"/>
                <w:szCs w:val="24"/>
              </w:rPr>
              <w:t>составьте список русских музыкальных инструментов</w:t>
            </w:r>
          </w:p>
          <w:p w:rsidR="007F6117" w:rsidRPr="00B46756" w:rsidRDefault="00B46756" w:rsidP="007F61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F6117" w:rsidRPr="00B467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https://russia.tv/video/show/brand_id/42465/episode_id/379433/video_id/379433/</w:t>
              </w:r>
            </w:hyperlink>
          </w:p>
          <w:p w:rsidR="007F6117" w:rsidRPr="00B46756" w:rsidRDefault="007F6117" w:rsidP="007F61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46756">
              <w:rPr>
                <w:rFonts w:ascii="Times New Roman" w:hAnsi="Times New Roman" w:cs="Times New Roman"/>
                <w:sz w:val="24"/>
                <w:szCs w:val="24"/>
              </w:rPr>
              <w:t>краткий конспект лекции</w:t>
            </w:r>
          </w:p>
        </w:tc>
      </w:tr>
      <w:tr w:rsidR="00B46756" w:rsidRPr="007F6117" w:rsidTr="001F2ED1">
        <w:tc>
          <w:tcPr>
            <w:tcW w:w="756" w:type="dxa"/>
          </w:tcPr>
          <w:p w:rsidR="00B46756" w:rsidRPr="00B46756" w:rsidRDefault="00B46756" w:rsidP="00B46756">
            <w:pPr>
              <w:rPr>
                <w:rFonts w:ascii="Times New Roman" w:hAnsi="Times New Roman" w:cs="Times New Roman"/>
                <w:sz w:val="24"/>
              </w:rPr>
            </w:pPr>
            <w:r w:rsidRPr="00B46756">
              <w:rPr>
                <w:rFonts w:ascii="Times New Roman" w:hAnsi="Times New Roman" w:cs="Times New Roman"/>
                <w:sz w:val="24"/>
              </w:rPr>
              <w:t>30.04</w:t>
            </w:r>
          </w:p>
        </w:tc>
        <w:tc>
          <w:tcPr>
            <w:tcW w:w="1397" w:type="dxa"/>
          </w:tcPr>
          <w:p w:rsidR="00B46756" w:rsidRPr="00B46756" w:rsidRDefault="00B46756" w:rsidP="00B46756">
            <w:pPr>
              <w:rPr>
                <w:rFonts w:ascii="Times New Roman" w:hAnsi="Times New Roman" w:cs="Times New Roman"/>
                <w:sz w:val="24"/>
              </w:rPr>
            </w:pPr>
            <w:r w:rsidRPr="00B46756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816" w:type="dxa"/>
          </w:tcPr>
          <w:p w:rsidR="00B46756" w:rsidRPr="00B46756" w:rsidRDefault="00B46756" w:rsidP="00B46756">
            <w:pPr>
              <w:rPr>
                <w:rFonts w:ascii="Times New Roman" w:hAnsi="Times New Roman" w:cs="Times New Roman"/>
                <w:sz w:val="24"/>
              </w:rPr>
            </w:pPr>
            <w:r w:rsidRPr="00B46756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06" w:type="dxa"/>
          </w:tcPr>
          <w:p w:rsidR="00B46756" w:rsidRPr="00B46756" w:rsidRDefault="00B46756" w:rsidP="00B46756">
            <w:pPr>
              <w:rPr>
                <w:rFonts w:ascii="Times New Roman" w:hAnsi="Times New Roman" w:cs="Times New Roman"/>
                <w:sz w:val="24"/>
              </w:rPr>
            </w:pPr>
            <w:r w:rsidRPr="00B46756">
              <w:rPr>
                <w:rFonts w:ascii="Times New Roman" w:hAnsi="Times New Roman" w:cs="Times New Roman"/>
                <w:sz w:val="24"/>
              </w:rPr>
              <w:t>Панова Т.А.</w:t>
            </w:r>
          </w:p>
        </w:tc>
        <w:tc>
          <w:tcPr>
            <w:tcW w:w="1988" w:type="dxa"/>
          </w:tcPr>
          <w:p w:rsidR="00B46756" w:rsidRPr="00B46756" w:rsidRDefault="00B46756" w:rsidP="00B46756">
            <w:pPr>
              <w:rPr>
                <w:rFonts w:ascii="Times New Roman" w:hAnsi="Times New Roman" w:cs="Times New Roman"/>
                <w:sz w:val="24"/>
              </w:rPr>
            </w:pPr>
            <w:r w:rsidRPr="00B46756">
              <w:rPr>
                <w:rFonts w:ascii="Times New Roman" w:hAnsi="Times New Roman" w:cs="Times New Roman"/>
                <w:sz w:val="24"/>
              </w:rPr>
              <w:t>Оплодотворение.</w:t>
            </w:r>
          </w:p>
        </w:tc>
        <w:tc>
          <w:tcPr>
            <w:tcW w:w="9000" w:type="dxa"/>
          </w:tcPr>
          <w:p w:rsidR="00B46756" w:rsidRPr="00B46756" w:rsidRDefault="00B46756" w:rsidP="00B46756">
            <w:pPr>
              <w:rPr>
                <w:rFonts w:ascii="Times New Roman" w:hAnsi="Times New Roman" w:cs="Times New Roman"/>
                <w:sz w:val="24"/>
              </w:rPr>
            </w:pPr>
            <w:r w:rsidRPr="00B46756">
              <w:rPr>
                <w:rFonts w:ascii="Times New Roman" w:hAnsi="Times New Roman" w:cs="Times New Roman"/>
                <w:sz w:val="24"/>
              </w:rPr>
              <w:t xml:space="preserve">Параграф 34, проработайте, посмотрите видеоурок на эту тему. Ответьте на задания в </w:t>
            </w:r>
            <w:proofErr w:type="spellStart"/>
            <w:r w:rsidRPr="00B46756">
              <w:rPr>
                <w:rFonts w:ascii="Times New Roman" w:hAnsi="Times New Roman" w:cs="Times New Roman"/>
                <w:sz w:val="24"/>
              </w:rPr>
              <w:t>Яклассе</w:t>
            </w:r>
            <w:proofErr w:type="spellEnd"/>
            <w:r w:rsidRPr="00B46756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  <w:tr w:rsidR="00B46756" w:rsidRPr="007F6117" w:rsidTr="001F2ED1">
        <w:tc>
          <w:tcPr>
            <w:tcW w:w="756" w:type="dxa"/>
          </w:tcPr>
          <w:p w:rsidR="00B46756" w:rsidRPr="00B46756" w:rsidRDefault="00B46756" w:rsidP="00B467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7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397" w:type="dxa"/>
          </w:tcPr>
          <w:p w:rsidR="00B46756" w:rsidRPr="00B1581A" w:rsidRDefault="00B46756" w:rsidP="00B467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6" w:type="dxa"/>
          </w:tcPr>
          <w:p w:rsidR="00B46756" w:rsidRPr="00B1581A" w:rsidRDefault="00B46756" w:rsidP="00B467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6" w:type="dxa"/>
          </w:tcPr>
          <w:p w:rsidR="00B46756" w:rsidRPr="00B1581A" w:rsidRDefault="00B46756" w:rsidP="00B467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Николаева В.И.</w:t>
            </w:r>
          </w:p>
        </w:tc>
        <w:tc>
          <w:tcPr>
            <w:tcW w:w="1988" w:type="dxa"/>
          </w:tcPr>
          <w:p w:rsidR="00B46756" w:rsidRPr="00B1581A" w:rsidRDefault="00B46756" w:rsidP="00B467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Механические свойства твердых тел. Аморфное состояние твердого тела</w:t>
            </w:r>
          </w:p>
        </w:tc>
        <w:tc>
          <w:tcPr>
            <w:tcW w:w="9000" w:type="dxa"/>
          </w:tcPr>
          <w:p w:rsidR="00B46756" w:rsidRPr="00B1581A" w:rsidRDefault="00B46756" w:rsidP="00B467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сайте РЭШ (</w:t>
            </w:r>
            <w:hyperlink r:id="rId8" w:history="1">
              <w:r w:rsidRPr="00122999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 видеоурок по данной теме, письменно ответить на вопросы в конце параграфов §42 и §43, выполнить  упражнение  29 (1,2)</w:t>
            </w:r>
          </w:p>
        </w:tc>
      </w:tr>
      <w:tr w:rsidR="00B46756" w:rsidRPr="007F6117" w:rsidTr="001F2ED1">
        <w:tc>
          <w:tcPr>
            <w:tcW w:w="756" w:type="dxa"/>
          </w:tcPr>
          <w:p w:rsidR="00B46756" w:rsidRPr="00B46756" w:rsidRDefault="00B46756" w:rsidP="00B467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7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397" w:type="dxa"/>
          </w:tcPr>
          <w:p w:rsidR="00B46756" w:rsidRPr="00B1581A" w:rsidRDefault="00B46756" w:rsidP="00B467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6" w:type="dxa"/>
          </w:tcPr>
          <w:p w:rsidR="00B46756" w:rsidRPr="00B1581A" w:rsidRDefault="00B46756" w:rsidP="00B467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6" w:type="dxa"/>
          </w:tcPr>
          <w:p w:rsidR="00B46756" w:rsidRPr="00B1581A" w:rsidRDefault="00B46756" w:rsidP="00B467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Николаева В.И.</w:t>
            </w:r>
          </w:p>
        </w:tc>
        <w:tc>
          <w:tcPr>
            <w:tcW w:w="1988" w:type="dxa"/>
          </w:tcPr>
          <w:p w:rsidR="00B46756" w:rsidRPr="00B1581A" w:rsidRDefault="00B46756" w:rsidP="00B467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Свойства поверхностного слоя жидкости. Смачивание. Капиллярность</w:t>
            </w:r>
          </w:p>
        </w:tc>
        <w:tc>
          <w:tcPr>
            <w:tcW w:w="9000" w:type="dxa"/>
          </w:tcPr>
          <w:p w:rsidR="00B46756" w:rsidRDefault="00B46756" w:rsidP="00B467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письменно ответить на вопросы в конце параграфов §44 и §45,</w:t>
            </w:r>
          </w:p>
          <w:p w:rsidR="00B46756" w:rsidRPr="00B1581A" w:rsidRDefault="00B46756" w:rsidP="00B467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выполнить  упражнение  30 (1,2),  31(1,2)</w:t>
            </w:r>
          </w:p>
        </w:tc>
      </w:tr>
      <w:tr w:rsidR="00B46756" w:rsidRPr="007F6117" w:rsidTr="001F2ED1">
        <w:tc>
          <w:tcPr>
            <w:tcW w:w="756" w:type="dxa"/>
          </w:tcPr>
          <w:p w:rsidR="00B46756" w:rsidRPr="00B46756" w:rsidRDefault="00B46756" w:rsidP="00B467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7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397" w:type="dxa"/>
          </w:tcPr>
          <w:p w:rsidR="00B46756" w:rsidRPr="00B1581A" w:rsidRDefault="00B46756" w:rsidP="00B467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15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нформатика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6" w:type="dxa"/>
          </w:tcPr>
          <w:p w:rsidR="00B46756" w:rsidRPr="00B1581A" w:rsidRDefault="00B46756" w:rsidP="00B467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6" w:type="dxa"/>
          </w:tcPr>
          <w:p w:rsidR="00B46756" w:rsidRPr="00B1581A" w:rsidRDefault="00B46756" w:rsidP="00B467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Николаева В.И.</w:t>
            </w:r>
          </w:p>
        </w:tc>
        <w:tc>
          <w:tcPr>
            <w:tcW w:w="1988" w:type="dxa"/>
          </w:tcPr>
          <w:p w:rsidR="00B46756" w:rsidRDefault="00B46756" w:rsidP="00B467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Геоинформационные системы в Интернете.</w:t>
            </w:r>
          </w:p>
          <w:p w:rsidR="00B46756" w:rsidRPr="000904D0" w:rsidRDefault="00B46756" w:rsidP="00B467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информации в Интернете</w:t>
            </w:r>
          </w:p>
        </w:tc>
        <w:tc>
          <w:tcPr>
            <w:tcW w:w="9000" w:type="dxa"/>
          </w:tcPr>
          <w:p w:rsidR="00B46756" w:rsidRDefault="00B46756" w:rsidP="00B467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п.2.9. Геоинформационные системы в Интернете</w:t>
            </w:r>
          </w:p>
          <w:p w:rsidR="00B46756" w:rsidRDefault="00B46756" w:rsidP="00B467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Интерактивные карты в Интернете</w:t>
            </w:r>
          </w:p>
          <w:p w:rsidR="00B46756" w:rsidRDefault="00B46756" w:rsidP="00B467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Спутниковая навигация</w:t>
            </w:r>
          </w:p>
          <w:p w:rsidR="00B46756" w:rsidRPr="00737FBE" w:rsidRDefault="00B46756" w:rsidP="00B467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Поиск информации в Интернете с использованием интегрированной поисковой системой </w:t>
            </w:r>
            <w:r w:rsidRPr="00737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Google</w:t>
            </w:r>
            <w:r w:rsidRPr="00737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ndex</w:t>
            </w:r>
            <w:proofErr w:type="spellEnd"/>
            <w:r w:rsidRPr="00737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Rambler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Апорт найти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Web</w:t>
            </w:r>
            <w:r w:rsidRPr="00737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сайты, содержащие энциклопедии.</w:t>
            </w:r>
          </w:p>
        </w:tc>
      </w:tr>
    </w:tbl>
    <w:p w:rsidR="007F6117" w:rsidRDefault="007F6117"/>
    <w:p w:rsidR="007F6117" w:rsidRDefault="007F6117"/>
    <w:sectPr w:rsidR="007F6117" w:rsidSect="007F61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6117"/>
    <w:rsid w:val="00242544"/>
    <w:rsid w:val="007F6117"/>
    <w:rsid w:val="00AC3A1F"/>
    <w:rsid w:val="00AD7A23"/>
    <w:rsid w:val="00AE5B47"/>
    <w:rsid w:val="00B46756"/>
    <w:rsid w:val="00CD222B"/>
    <w:rsid w:val="00F6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D5E31"/>
  <w15:docId w15:val="{4FF2A88B-3564-47E0-A622-C62D49DD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6117"/>
    <w:rPr>
      <w:color w:val="0000FF" w:themeColor="hyperlink"/>
      <w:u w:val="single"/>
    </w:rPr>
  </w:style>
  <w:style w:type="paragraph" w:styleId="a5">
    <w:name w:val="No Spacing"/>
    <w:uiPriority w:val="1"/>
    <w:qFormat/>
    <w:rsid w:val="007F6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ssia.tv/video/show/brand_id/42465/episode_id/379433/video_id/37943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TDJstahAbo" TargetMode="External"/><Relationship Id="rId5" Type="http://schemas.openxmlformats.org/officeDocument/2006/relationships/hyperlink" Target="https://youtu.be/oUDTjAwkQX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xS2zb3pibT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2020-04-29T05:20:00Z</dcterms:created>
  <dcterms:modified xsi:type="dcterms:W3CDTF">2020-04-29T14:02:00Z</dcterms:modified>
</cp:coreProperties>
</file>