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57" w:type="pct"/>
        <w:tblLayout w:type="fixed"/>
        <w:tblLook w:val="04A0" w:firstRow="1" w:lastRow="0" w:firstColumn="1" w:lastColumn="0" w:noHBand="0" w:noVBand="1"/>
      </w:tblPr>
      <w:tblGrid>
        <w:gridCol w:w="1038"/>
        <w:gridCol w:w="2749"/>
        <w:gridCol w:w="906"/>
        <w:gridCol w:w="1690"/>
        <w:gridCol w:w="2288"/>
        <w:gridCol w:w="6579"/>
      </w:tblGrid>
      <w:tr w:rsidR="00812AD8" w:rsidRPr="002B07EB" w:rsidTr="00DE0213">
        <w:trPr>
          <w:trHeight w:val="715"/>
        </w:trPr>
        <w:tc>
          <w:tcPr>
            <w:tcW w:w="340" w:type="pct"/>
          </w:tcPr>
          <w:p w:rsidR="00812AD8" w:rsidRPr="002B07EB" w:rsidRDefault="00812AD8" w:rsidP="00200F93">
            <w:r w:rsidRPr="002B07EB">
              <w:t>Дата</w:t>
            </w:r>
          </w:p>
        </w:tc>
        <w:tc>
          <w:tcPr>
            <w:tcW w:w="901" w:type="pct"/>
          </w:tcPr>
          <w:p w:rsidR="00812AD8" w:rsidRPr="002B07EB" w:rsidRDefault="00812AD8" w:rsidP="00200F93">
            <w:r w:rsidRPr="002B07EB">
              <w:t xml:space="preserve">Предмет </w:t>
            </w:r>
          </w:p>
        </w:tc>
        <w:tc>
          <w:tcPr>
            <w:tcW w:w="297" w:type="pct"/>
          </w:tcPr>
          <w:p w:rsidR="00812AD8" w:rsidRPr="002B07EB" w:rsidRDefault="00812AD8" w:rsidP="00200F93">
            <w:r w:rsidRPr="002B07EB">
              <w:t xml:space="preserve">Класс </w:t>
            </w:r>
          </w:p>
        </w:tc>
        <w:tc>
          <w:tcPr>
            <w:tcW w:w="554" w:type="pct"/>
          </w:tcPr>
          <w:p w:rsidR="00812AD8" w:rsidRPr="002B07EB" w:rsidRDefault="00812AD8" w:rsidP="00200F93">
            <w:r w:rsidRPr="002B07EB">
              <w:t>ФИО учителя</w:t>
            </w:r>
          </w:p>
        </w:tc>
        <w:tc>
          <w:tcPr>
            <w:tcW w:w="750" w:type="pct"/>
          </w:tcPr>
          <w:p w:rsidR="00812AD8" w:rsidRPr="002B07EB" w:rsidRDefault="00812AD8" w:rsidP="00200F93">
            <w:r w:rsidRPr="002B07EB">
              <w:t>Тема урока</w:t>
            </w:r>
          </w:p>
        </w:tc>
        <w:tc>
          <w:tcPr>
            <w:tcW w:w="2157" w:type="pct"/>
          </w:tcPr>
          <w:p w:rsidR="00812AD8" w:rsidRPr="002B07EB" w:rsidRDefault="00812AD8" w:rsidP="00200F93">
            <w:r w:rsidRPr="002B07EB">
              <w:t xml:space="preserve">Содержание урока </w:t>
            </w:r>
          </w:p>
        </w:tc>
      </w:tr>
      <w:tr w:rsidR="00812AD8" w:rsidRPr="006A66F1" w:rsidTr="00DE0213">
        <w:trPr>
          <w:trHeight w:val="3439"/>
        </w:trPr>
        <w:tc>
          <w:tcPr>
            <w:tcW w:w="340" w:type="pct"/>
          </w:tcPr>
          <w:p w:rsidR="00812AD8" w:rsidRPr="002B07EB" w:rsidRDefault="00291183" w:rsidP="00200F93">
            <w:r>
              <w:t>21</w:t>
            </w:r>
            <w:r w:rsidR="00812AD8">
              <w:t>.05</w:t>
            </w:r>
          </w:p>
        </w:tc>
        <w:tc>
          <w:tcPr>
            <w:tcW w:w="901" w:type="pct"/>
          </w:tcPr>
          <w:p w:rsidR="00812AD8" w:rsidRPr="002B07EB" w:rsidRDefault="00812AD8" w:rsidP="00200F93">
            <w:r>
              <w:t xml:space="preserve">Профессионально-трудовое обучение </w:t>
            </w:r>
          </w:p>
        </w:tc>
        <w:tc>
          <w:tcPr>
            <w:tcW w:w="297" w:type="pct"/>
          </w:tcPr>
          <w:p w:rsidR="00812AD8" w:rsidRPr="002B07EB" w:rsidRDefault="00812AD8" w:rsidP="00200F93">
            <w:r>
              <w:t>5</w:t>
            </w:r>
          </w:p>
        </w:tc>
        <w:tc>
          <w:tcPr>
            <w:tcW w:w="554" w:type="pct"/>
          </w:tcPr>
          <w:p w:rsidR="00812AD8" w:rsidRPr="002B07EB" w:rsidRDefault="00812AD8" w:rsidP="00200F93">
            <w:r>
              <w:t>Блинова Т.Ю</w:t>
            </w:r>
          </w:p>
        </w:tc>
        <w:tc>
          <w:tcPr>
            <w:tcW w:w="750" w:type="pct"/>
          </w:tcPr>
          <w:p w:rsidR="00812AD8" w:rsidRPr="00291183" w:rsidRDefault="00291183" w:rsidP="00812AD8">
            <w:r w:rsidRPr="00291183">
              <w:rPr>
                <w:sz w:val="24"/>
                <w:szCs w:val="24"/>
              </w:rPr>
              <w:t>Подгонка паза стамеской, напильником</w:t>
            </w:r>
          </w:p>
        </w:tc>
        <w:tc>
          <w:tcPr>
            <w:tcW w:w="2157" w:type="pct"/>
          </w:tcPr>
          <w:p w:rsidR="00812AD8" w:rsidRDefault="00812AD8" w:rsidP="00812AD8">
            <w:pPr>
              <w:pStyle w:val="a4"/>
            </w:pPr>
            <w:r>
              <w:rPr>
                <w:b/>
              </w:rPr>
              <w:t xml:space="preserve"> </w:t>
            </w:r>
            <w:r w:rsidR="00291183">
              <w:rPr>
                <w:noProof/>
              </w:rPr>
              <w:drawing>
                <wp:inline distT="0" distB="0" distL="0" distR="0">
                  <wp:extent cx="2163296" cy="1188720"/>
                  <wp:effectExtent l="19050" t="0" r="8404" b="0"/>
                  <wp:docPr id="2" name="Рисунок 1" descr="http://xn----8sb3aemcew1d.xn--p1ai/wp-content/uploads/2015/11/Ri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8sb3aemcew1d.xn--p1ai/wp-content/uploads/2015/11/Ri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635" cy="1187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D8" w:rsidRPr="00812AD8" w:rsidRDefault="007427BF" w:rsidP="00812AD8">
            <w:pPr>
              <w:pStyle w:val="a4"/>
            </w:pPr>
            <w:r>
              <w:t>Как ты думаешь какие функции   выполняют  стамеска и напильник на этой картинки ?</w:t>
            </w:r>
          </w:p>
        </w:tc>
      </w:tr>
      <w:tr w:rsidR="00812AD8" w:rsidRPr="002B07EB" w:rsidTr="00DE0213">
        <w:trPr>
          <w:trHeight w:val="2826"/>
        </w:trPr>
        <w:tc>
          <w:tcPr>
            <w:tcW w:w="340" w:type="pct"/>
          </w:tcPr>
          <w:p w:rsidR="00812AD8" w:rsidRDefault="00291183" w:rsidP="00200F93">
            <w:r>
              <w:t>21</w:t>
            </w:r>
            <w:r w:rsidR="00812AD8">
              <w:t>.05</w:t>
            </w:r>
          </w:p>
        </w:tc>
        <w:tc>
          <w:tcPr>
            <w:tcW w:w="901" w:type="pct"/>
          </w:tcPr>
          <w:p w:rsidR="00812AD8" w:rsidRDefault="00812AD8" w:rsidP="00200F93">
            <w:r>
              <w:t>Профессионально-трудовое обучение</w:t>
            </w:r>
          </w:p>
        </w:tc>
        <w:tc>
          <w:tcPr>
            <w:tcW w:w="297" w:type="pct"/>
          </w:tcPr>
          <w:p w:rsidR="00812AD8" w:rsidRDefault="00812AD8" w:rsidP="00200F93">
            <w:r>
              <w:t>5</w:t>
            </w:r>
          </w:p>
        </w:tc>
        <w:tc>
          <w:tcPr>
            <w:tcW w:w="554" w:type="pct"/>
          </w:tcPr>
          <w:p w:rsidR="00812AD8" w:rsidRDefault="00812AD8" w:rsidP="00200F93">
            <w:r>
              <w:t>Блинова Т.Ю</w:t>
            </w:r>
          </w:p>
        </w:tc>
        <w:tc>
          <w:tcPr>
            <w:tcW w:w="750" w:type="pct"/>
          </w:tcPr>
          <w:p w:rsidR="00812AD8" w:rsidRPr="00291183" w:rsidRDefault="00291183" w:rsidP="00200F93">
            <w:pPr>
              <w:rPr>
                <w:sz w:val="24"/>
                <w:szCs w:val="24"/>
              </w:rPr>
            </w:pPr>
            <w:r w:rsidRPr="00291183">
              <w:rPr>
                <w:sz w:val="24"/>
                <w:szCs w:val="24"/>
              </w:rPr>
              <w:t>Подгонка паза стамеской, напильником</w:t>
            </w:r>
          </w:p>
        </w:tc>
        <w:tc>
          <w:tcPr>
            <w:tcW w:w="2157" w:type="pct"/>
          </w:tcPr>
          <w:p w:rsidR="00812AD8" w:rsidRDefault="00291183" w:rsidP="00200F93">
            <w:r>
              <w:rPr>
                <w:noProof/>
              </w:rPr>
              <w:drawing>
                <wp:inline distT="0" distB="0" distL="0" distR="0">
                  <wp:extent cx="2213550" cy="1259264"/>
                  <wp:effectExtent l="19050" t="0" r="0" b="0"/>
                  <wp:docPr id="4" name="Рисунок 4" descr="http://castle.pri.ee/wp-content/uploads/2009/08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astle.pri.ee/wp-content/uploads/2009/08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594" cy="1259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7BF" w:rsidRDefault="007427BF" w:rsidP="00200F93">
            <w:r>
              <w:t xml:space="preserve">А- стамеска плоская В- полукруглая С- долото </w:t>
            </w:r>
          </w:p>
          <w:p w:rsidR="007427BF" w:rsidRDefault="007427BF" w:rsidP="007427BF">
            <w:pPr>
              <w:pStyle w:val="a4"/>
            </w:pPr>
            <w:r>
              <w:t xml:space="preserve">Проушины и гнезда получают с помощью </w:t>
            </w:r>
            <w:r>
              <w:rPr>
                <w:rStyle w:val="a7"/>
              </w:rPr>
              <w:t xml:space="preserve">долот </w:t>
            </w:r>
            <w:r>
              <w:t>и</w:t>
            </w:r>
            <w:r>
              <w:rPr>
                <w:rStyle w:val="a7"/>
              </w:rPr>
              <w:t xml:space="preserve"> стамесок</w:t>
            </w:r>
            <w:r>
              <w:t>.</w:t>
            </w:r>
          </w:p>
          <w:p w:rsidR="007427BF" w:rsidRDefault="007427BF" w:rsidP="007427BF">
            <w:pPr>
              <w:pStyle w:val="a4"/>
            </w:pPr>
            <w:r>
              <w:t>Каждый из этих инструментов представляет собой стальной стержень с насаженной на него деревянной или пластмассовой ручкой.</w:t>
            </w:r>
          </w:p>
          <w:p w:rsidR="007427BF" w:rsidRDefault="007427BF" w:rsidP="007427BF">
            <w:pPr>
              <w:pStyle w:val="a4"/>
            </w:pPr>
            <w:r>
              <w:rPr>
                <w:rStyle w:val="a7"/>
              </w:rPr>
              <w:t>Долото</w:t>
            </w:r>
            <w:r>
              <w:t xml:space="preserve"> предназначено для долбления гнёзд и проушин.</w:t>
            </w:r>
          </w:p>
          <w:p w:rsidR="007427BF" w:rsidRDefault="007427BF" w:rsidP="007427BF">
            <w:pPr>
              <w:pStyle w:val="a4"/>
            </w:pPr>
            <w:r>
              <w:lastRenderedPageBreak/>
              <w:t xml:space="preserve">По его ручке наносят удары </w:t>
            </w:r>
            <w:r>
              <w:rPr>
                <w:rStyle w:val="a7"/>
              </w:rPr>
              <w:t>киянкой</w:t>
            </w:r>
            <w:r>
              <w:t xml:space="preserve"> (деревянный молоток).</w:t>
            </w:r>
          </w:p>
          <w:p w:rsidR="007427BF" w:rsidRDefault="007427BF" w:rsidP="007427BF">
            <w:pPr>
              <w:pStyle w:val="a4"/>
            </w:pPr>
            <w:r>
              <w:t xml:space="preserve">Поэтому для предохранения ручки от раскалывания на неё насаживают ещё одно </w:t>
            </w:r>
            <w:r>
              <w:rPr>
                <w:rStyle w:val="a7"/>
              </w:rPr>
              <w:t>металлическое кольцо</w:t>
            </w:r>
            <w:r>
              <w:t>.</w:t>
            </w:r>
          </w:p>
          <w:p w:rsidR="007427BF" w:rsidRDefault="007427BF" w:rsidP="007427BF">
            <w:pPr>
              <w:pStyle w:val="a4"/>
            </w:pPr>
            <w:r>
              <w:t>Рабочая часть долота затачивается под углом 25 – 35 градусов.</w:t>
            </w:r>
          </w:p>
          <w:p w:rsidR="007427BF" w:rsidRDefault="007427BF" w:rsidP="007427BF">
            <w:pPr>
              <w:pStyle w:val="a4"/>
            </w:pPr>
            <w:r>
              <w:rPr>
                <w:rStyle w:val="a7"/>
              </w:rPr>
              <w:t>Стамеска</w:t>
            </w:r>
            <w:r>
              <w:t xml:space="preserve"> применяется для зачистки шипов, гнезд и проушин, срезания фасок, подрезки подгоняемых деталей и долбления гнезд в тонких деталях.</w:t>
            </w:r>
          </w:p>
          <w:p w:rsidR="007427BF" w:rsidRDefault="007427BF" w:rsidP="007427BF">
            <w:pPr>
              <w:pStyle w:val="a4"/>
            </w:pPr>
            <w:r>
              <w:t>Рабочую часть стамески затачивают под углом 15 – 25 градусов.</w:t>
            </w:r>
          </w:p>
          <w:p w:rsidR="007427BF" w:rsidRDefault="007427BF" w:rsidP="007427BF">
            <w:pPr>
              <w:pStyle w:val="a4"/>
            </w:pPr>
            <w:r>
              <w:t xml:space="preserve">Стамески бывают </w:t>
            </w:r>
            <w:r>
              <w:rPr>
                <w:rStyle w:val="a7"/>
              </w:rPr>
              <w:t>плоские и полукруглые</w:t>
            </w:r>
            <w:r>
              <w:t>.</w:t>
            </w:r>
          </w:p>
          <w:p w:rsidR="007427BF" w:rsidRDefault="007427BF" w:rsidP="007427BF">
            <w:pPr>
              <w:pStyle w:val="a4"/>
            </w:pPr>
            <w:r>
              <w:t>Полукруглыми выдалбливают криволинейные отверстия и обрабатывают криволинейные поверхности.</w:t>
            </w:r>
          </w:p>
          <w:p w:rsidR="007427BF" w:rsidRDefault="007427BF" w:rsidP="007427BF">
            <w:pPr>
              <w:pStyle w:val="a4"/>
            </w:pPr>
            <w:r>
              <w:t> </w:t>
            </w:r>
            <w:r>
              <w:rPr>
                <w:rStyle w:val="a7"/>
              </w:rPr>
              <w:t>Технология долбления отверстия</w:t>
            </w:r>
          </w:p>
          <w:p w:rsidR="007427BF" w:rsidRDefault="007427BF" w:rsidP="007427BF">
            <w:pPr>
              <w:pStyle w:val="a4"/>
            </w:pPr>
            <w:r>
              <w:t> </w:t>
            </w:r>
          </w:p>
          <w:p w:rsidR="007427BF" w:rsidRDefault="007427BF" w:rsidP="007427BF">
            <w:pPr>
              <w:pStyle w:val="a4"/>
            </w:pPr>
            <w:r>
              <w:t>1.Установить долото поперёк волокон, на расстоянии 1-2 мм от линии разметки (фаской внутрь отверстия).</w:t>
            </w:r>
          </w:p>
          <w:p w:rsidR="007427BF" w:rsidRDefault="007427BF" w:rsidP="007427BF">
            <w:pPr>
              <w:pStyle w:val="a4"/>
            </w:pPr>
            <w:r>
              <w:t>2.Продолбить на глубину 3-5 мм.</w:t>
            </w:r>
          </w:p>
          <w:p w:rsidR="007427BF" w:rsidRDefault="007427BF" w:rsidP="007427BF">
            <w:pPr>
              <w:pStyle w:val="a4"/>
            </w:pPr>
            <w:r>
              <w:t>3.Установить долото вдоль волокон, на расстоянии 1-2 мм от противоположной линии разметки (фаской внутрь отверстия).</w:t>
            </w:r>
          </w:p>
          <w:p w:rsidR="007427BF" w:rsidRDefault="007427BF" w:rsidP="007427BF">
            <w:pPr>
              <w:pStyle w:val="a4"/>
            </w:pPr>
            <w:r>
              <w:lastRenderedPageBreak/>
              <w:t>4.Продолбить на глубину 3-5 мм.</w:t>
            </w:r>
          </w:p>
          <w:p w:rsidR="007427BF" w:rsidRDefault="007427BF" w:rsidP="007427BF">
            <w:pPr>
              <w:pStyle w:val="a4"/>
            </w:pPr>
            <w:r>
              <w:t>5.Подрезать слой материала.</w:t>
            </w:r>
          </w:p>
          <w:p w:rsidR="007427BF" w:rsidRDefault="007427BF" w:rsidP="007427BF">
            <w:pPr>
              <w:pStyle w:val="a4"/>
            </w:pPr>
            <w:r>
              <w:t>6.Так проделать несколько раз, пока не получится отверстие нужной глубины.</w:t>
            </w:r>
          </w:p>
          <w:p w:rsidR="007427BF" w:rsidRDefault="007427BF" w:rsidP="007427BF">
            <w:pPr>
              <w:pStyle w:val="a4"/>
            </w:pPr>
            <w:r>
              <w:t>7.Если требуется продолбить сквозное отверстие в толстой заготовке, то заготовку долбят с двух сторон.</w:t>
            </w:r>
          </w:p>
          <w:p w:rsidR="007427BF" w:rsidRDefault="007427BF" w:rsidP="007427BF">
            <w:pPr>
              <w:pStyle w:val="a4"/>
            </w:pPr>
            <w:r>
              <w:rPr>
                <w:rStyle w:val="a7"/>
              </w:rPr>
              <w:t>Техника безопасности при долблении</w:t>
            </w:r>
          </w:p>
          <w:p w:rsidR="007427BF" w:rsidRDefault="007427BF" w:rsidP="007427BF">
            <w:pPr>
              <w:pStyle w:val="a4"/>
            </w:pPr>
            <w:r>
              <w:t> </w:t>
            </w:r>
          </w:p>
          <w:p w:rsidR="007427BF" w:rsidRDefault="007427BF" w:rsidP="007427BF">
            <w:pPr>
              <w:pStyle w:val="a4"/>
            </w:pPr>
            <w:r>
              <w:t>1.Инструмент должен быть надежно закреплен в ручке.</w:t>
            </w:r>
          </w:p>
          <w:p w:rsidR="007427BF" w:rsidRDefault="007427BF" w:rsidP="007427BF">
            <w:pPr>
              <w:pStyle w:val="a4"/>
            </w:pPr>
            <w:r>
              <w:t>2.Надежно закреплять заготовку.</w:t>
            </w:r>
          </w:p>
          <w:p w:rsidR="007427BF" w:rsidRDefault="007427BF" w:rsidP="007427BF">
            <w:pPr>
              <w:pStyle w:val="a4"/>
            </w:pPr>
            <w:r>
              <w:t>3.Опасно упирать заготовку в себя.</w:t>
            </w:r>
          </w:p>
          <w:p w:rsidR="007427BF" w:rsidRDefault="007427BF" w:rsidP="007427BF">
            <w:pPr>
              <w:pStyle w:val="a4"/>
            </w:pPr>
            <w:r>
              <w:t>4.Опасно ставить руку впереди режущего инструмента.</w:t>
            </w:r>
          </w:p>
          <w:p w:rsidR="007427BF" w:rsidRDefault="007427BF" w:rsidP="007427BF">
            <w:pPr>
              <w:pStyle w:val="a4"/>
            </w:pPr>
            <w:r>
              <w:t>5.Передавать инструмент ручкой вперед.</w:t>
            </w:r>
          </w:p>
          <w:p w:rsidR="007427BF" w:rsidRDefault="007427BF" w:rsidP="007427BF">
            <w:pPr>
              <w:pStyle w:val="a4"/>
            </w:pPr>
            <w:r>
              <w:t>6.Класть инструмент только в лоток.</w:t>
            </w:r>
          </w:p>
          <w:p w:rsidR="007427BF" w:rsidRDefault="007427BF" w:rsidP="007427BF">
            <w:pPr>
              <w:pStyle w:val="a4"/>
            </w:pPr>
            <w:r>
              <w:t> </w:t>
            </w:r>
          </w:p>
          <w:p w:rsidR="007427BF" w:rsidRDefault="007427BF" w:rsidP="007427BF">
            <w:pPr>
              <w:pStyle w:val="a4"/>
            </w:pPr>
          </w:p>
          <w:p w:rsidR="007427BF" w:rsidRPr="002B07EB" w:rsidRDefault="007427BF" w:rsidP="00200F93"/>
        </w:tc>
      </w:tr>
      <w:tr w:rsidR="00DE0213" w:rsidTr="00DE0213">
        <w:trPr>
          <w:trHeight w:val="986"/>
        </w:trPr>
        <w:tc>
          <w:tcPr>
            <w:tcW w:w="340" w:type="pct"/>
            <w:hideMark/>
          </w:tcPr>
          <w:p w:rsidR="00DE0213" w:rsidRDefault="00DE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21.05</w:t>
            </w:r>
          </w:p>
        </w:tc>
        <w:tc>
          <w:tcPr>
            <w:tcW w:w="901" w:type="pct"/>
            <w:hideMark/>
          </w:tcPr>
          <w:p w:rsidR="00DE0213" w:rsidRDefault="00DE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атематика</w:t>
            </w:r>
            <w:r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7" w:type="pct"/>
            <w:hideMark/>
          </w:tcPr>
          <w:p w:rsidR="00DE0213" w:rsidRDefault="00DE02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ОВЗ</w:t>
            </w:r>
          </w:p>
        </w:tc>
        <w:tc>
          <w:tcPr>
            <w:tcW w:w="554" w:type="pct"/>
            <w:hideMark/>
          </w:tcPr>
          <w:p w:rsidR="00DE0213" w:rsidRDefault="00DE021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750" w:type="pct"/>
          </w:tcPr>
          <w:p w:rsidR="00DE0213" w:rsidRDefault="00DE0213">
            <w:pPr>
              <w:jc w:val="both"/>
              <w:rPr>
                <w:rFonts w:eastAsia="Calibri"/>
                <w:lang w:eastAsia="zh-CN"/>
              </w:rPr>
            </w:pPr>
          </w:p>
          <w:p w:rsidR="00DE0213" w:rsidRDefault="00DE0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157" w:type="pct"/>
          </w:tcPr>
          <w:p w:rsidR="00DE0213" w:rsidRDefault="00DE0213">
            <w:pPr>
              <w:rPr>
                <w:rFonts w:eastAsia="Times New Roman"/>
              </w:rPr>
            </w:pPr>
            <w:r>
              <w:rPr>
                <w:b/>
              </w:rPr>
              <w:t>21.05.     Работа над ошибками</w:t>
            </w:r>
          </w:p>
          <w:p w:rsidR="00DE0213" w:rsidRDefault="00DE02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1) Прочитай задачу и реши её, используя краткую запись:</w:t>
            </w:r>
          </w:p>
          <w:p w:rsidR="00DE0213" w:rsidRDefault="00DE02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E0213" w:rsidRDefault="00DE02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приготовления пирога хозяйка купила горбушу весом 650 г и треску весом 250 г. Сколько весит вся рыба?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Задача.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 xml:space="preserve">Горбуша – 650 </w:t>
            </w:r>
            <w:proofErr w:type="gramStart"/>
            <w:r>
              <w:t>г ?</w:t>
            </w:r>
            <w:proofErr w:type="gramEnd"/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Треска – 250 г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План и решение: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1)…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Ответ: …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2) Запиши примеры и реши их: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(400 + 380) – 245 =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proofErr w:type="gramStart"/>
            <w:r>
              <w:t>64 :</w:t>
            </w:r>
            <w:proofErr w:type="gramEnd"/>
            <w:r>
              <w:t xml:space="preserve"> 2 + 8 =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proofErr w:type="gramStart"/>
            <w:r>
              <w:t>720 :</w:t>
            </w:r>
            <w:proofErr w:type="gramEnd"/>
            <w:r>
              <w:t xml:space="preserve"> 10=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280 х 3 =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r>
              <w:t>219 х 4 =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  <w:proofErr w:type="gramStart"/>
            <w:r>
              <w:t>42 :</w:t>
            </w:r>
            <w:proofErr w:type="gramEnd"/>
            <w:r>
              <w:t xml:space="preserve"> 3 =</w:t>
            </w:r>
          </w:p>
          <w:p w:rsidR="00DE0213" w:rsidRDefault="00DE0213">
            <w:pPr>
              <w:pStyle w:val="a4"/>
              <w:spacing w:before="0" w:beforeAutospacing="0" w:after="0" w:afterAutospacing="0"/>
            </w:pPr>
          </w:p>
          <w:p w:rsidR="00DE0213" w:rsidRDefault="00DE02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3) Начерти: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  <w:p w:rsidR="00DE0213" w:rsidRDefault="00DE02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Начерти прямоугольник AМКD со сторонами 3 см 5 мм и 2 см. Вычисли периметр прямоугольника AМКD.</w:t>
            </w:r>
          </w:p>
          <w:p w:rsidR="00DE0213" w:rsidRDefault="00DE02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E0213" w:rsidRDefault="00DE0213">
            <w:pPr>
              <w:pStyle w:val="a8"/>
              <w:tabs>
                <w:tab w:val="left" w:pos="317"/>
              </w:tabs>
              <w:ind w:left="0" w:right="-10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 xml:space="preserve">Жду от вас </w:t>
            </w:r>
            <w:r>
              <w:rPr>
                <w:b/>
                <w:lang w:eastAsia="ru-RU"/>
              </w:rPr>
              <w:t xml:space="preserve">фото </w:t>
            </w:r>
            <w:r>
              <w:rPr>
                <w:lang w:eastAsia="ru-RU"/>
              </w:rPr>
              <w:t xml:space="preserve">выполненной письменной работы до 18:00 21.05.20. (ФИ учащегося, класс) в </w:t>
            </w:r>
            <w:r>
              <w:rPr>
                <w:lang w:val="en-US" w:eastAsia="ru-RU"/>
              </w:rPr>
              <w:t>Viber</w:t>
            </w:r>
            <w:r w:rsidRPr="00DE021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или по </w:t>
            </w:r>
            <w:proofErr w:type="spellStart"/>
            <w:r>
              <w:rPr>
                <w:lang w:eastAsia="ru-RU"/>
              </w:rPr>
              <w:t>э.п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anna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val="en-US" w:eastAsia="ru-RU"/>
              </w:rPr>
              <w:t>asmanova</w:t>
            </w:r>
            <w:proofErr w:type="spellEnd"/>
            <w:r>
              <w:rPr>
                <w:lang w:eastAsia="ru-RU"/>
              </w:rPr>
              <w:t>@</w:t>
            </w:r>
            <w:proofErr w:type="spellStart"/>
            <w:r>
              <w:rPr>
                <w:lang w:val="en-US" w:eastAsia="ru-RU"/>
              </w:rPr>
              <w:t>yandex</w:t>
            </w:r>
            <w:proofErr w:type="spellEnd"/>
            <w:r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</w:tr>
      <w:tr w:rsidR="00DE0213" w:rsidRPr="002B07EB" w:rsidTr="00DE0213">
        <w:trPr>
          <w:trHeight w:val="2826"/>
        </w:trPr>
        <w:tc>
          <w:tcPr>
            <w:tcW w:w="340" w:type="pct"/>
          </w:tcPr>
          <w:p w:rsidR="00DE0213" w:rsidRDefault="00DE0213" w:rsidP="00200F93"/>
        </w:tc>
        <w:tc>
          <w:tcPr>
            <w:tcW w:w="901" w:type="pct"/>
          </w:tcPr>
          <w:p w:rsidR="00DE0213" w:rsidRDefault="00DE0213" w:rsidP="00200F93"/>
        </w:tc>
        <w:tc>
          <w:tcPr>
            <w:tcW w:w="297" w:type="pct"/>
          </w:tcPr>
          <w:p w:rsidR="00DE0213" w:rsidRDefault="00DE0213" w:rsidP="00200F93"/>
        </w:tc>
        <w:tc>
          <w:tcPr>
            <w:tcW w:w="554" w:type="pct"/>
          </w:tcPr>
          <w:p w:rsidR="00DE0213" w:rsidRDefault="00DE0213" w:rsidP="00200F93"/>
        </w:tc>
        <w:tc>
          <w:tcPr>
            <w:tcW w:w="750" w:type="pct"/>
          </w:tcPr>
          <w:p w:rsidR="00DE0213" w:rsidRPr="00291183" w:rsidRDefault="00DE0213" w:rsidP="00200F93">
            <w:pPr>
              <w:rPr>
                <w:sz w:val="24"/>
                <w:szCs w:val="24"/>
              </w:rPr>
            </w:pPr>
          </w:p>
        </w:tc>
        <w:tc>
          <w:tcPr>
            <w:tcW w:w="2157" w:type="pct"/>
          </w:tcPr>
          <w:p w:rsidR="00DE0213" w:rsidRDefault="00DE0213" w:rsidP="00200F93">
            <w:pPr>
              <w:rPr>
                <w:noProof/>
              </w:rPr>
            </w:pPr>
          </w:p>
        </w:tc>
      </w:tr>
    </w:tbl>
    <w:p w:rsidR="00812AD8" w:rsidRDefault="00812AD8" w:rsidP="00812AD8"/>
    <w:p w:rsidR="00594854" w:rsidRDefault="00594854"/>
    <w:sectPr w:rsidR="00594854" w:rsidSect="00DE0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AD8"/>
    <w:rsid w:val="00291183"/>
    <w:rsid w:val="00594854"/>
    <w:rsid w:val="007427BF"/>
    <w:rsid w:val="00812AD8"/>
    <w:rsid w:val="00DE0213"/>
    <w:rsid w:val="00E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E7F8"/>
  <w15:docId w15:val="{C1B747FD-B618-47D8-A86D-9C25BC9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D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1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8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427BF"/>
    <w:rPr>
      <w:b/>
      <w:bCs/>
    </w:rPr>
  </w:style>
  <w:style w:type="paragraph" w:styleId="a8">
    <w:name w:val="List Paragraph"/>
    <w:basedOn w:val="a"/>
    <w:uiPriority w:val="34"/>
    <w:qFormat/>
    <w:rsid w:val="00DE0213"/>
    <w:pPr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Татьяна</cp:lastModifiedBy>
  <cp:revision>4</cp:revision>
  <dcterms:created xsi:type="dcterms:W3CDTF">2020-05-20T05:55:00Z</dcterms:created>
  <dcterms:modified xsi:type="dcterms:W3CDTF">2020-05-20T15:16:00Z</dcterms:modified>
</cp:coreProperties>
</file>