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5000" w:type="pct"/>
        <w:tblLayout w:type="fixed"/>
        <w:tblLook w:val="04A0" w:firstRow="1" w:lastRow="0" w:firstColumn="1" w:lastColumn="0" w:noHBand="0" w:noVBand="1"/>
      </w:tblPr>
      <w:tblGrid>
        <w:gridCol w:w="592"/>
        <w:gridCol w:w="828"/>
        <w:gridCol w:w="958"/>
        <w:gridCol w:w="1558"/>
        <w:gridCol w:w="2691"/>
        <w:gridCol w:w="8159"/>
      </w:tblGrid>
      <w:tr w:rsidR="00342C39" w:rsidRPr="002B07EB" w:rsidTr="00714625">
        <w:tc>
          <w:tcPr>
            <w:tcW w:w="200" w:type="pct"/>
          </w:tcPr>
          <w:p w:rsidR="00342C39" w:rsidRPr="002B07EB" w:rsidRDefault="00342C39" w:rsidP="005A28D9">
            <w:r w:rsidRPr="002B07EB">
              <w:t>Дата</w:t>
            </w:r>
          </w:p>
        </w:tc>
        <w:tc>
          <w:tcPr>
            <w:tcW w:w="280" w:type="pct"/>
          </w:tcPr>
          <w:p w:rsidR="00342C39" w:rsidRPr="002B07EB" w:rsidRDefault="00342C39" w:rsidP="005A28D9">
            <w:r w:rsidRPr="002B07EB">
              <w:t xml:space="preserve">Предмет </w:t>
            </w:r>
          </w:p>
        </w:tc>
        <w:tc>
          <w:tcPr>
            <w:tcW w:w="324" w:type="pct"/>
          </w:tcPr>
          <w:p w:rsidR="00342C39" w:rsidRPr="002B07EB" w:rsidRDefault="00342C39" w:rsidP="005A28D9">
            <w:r w:rsidRPr="002B07EB">
              <w:t xml:space="preserve">Класс </w:t>
            </w:r>
          </w:p>
        </w:tc>
        <w:tc>
          <w:tcPr>
            <w:tcW w:w="527" w:type="pct"/>
          </w:tcPr>
          <w:p w:rsidR="00342C39" w:rsidRPr="002B07EB" w:rsidRDefault="00342C39" w:rsidP="005A28D9">
            <w:r w:rsidRPr="002B07EB">
              <w:t>ФИО учителя</w:t>
            </w:r>
          </w:p>
        </w:tc>
        <w:tc>
          <w:tcPr>
            <w:tcW w:w="910" w:type="pct"/>
          </w:tcPr>
          <w:p w:rsidR="00342C39" w:rsidRPr="002B07EB" w:rsidRDefault="00342C39" w:rsidP="005A28D9">
            <w:r w:rsidRPr="002B07EB">
              <w:t>Тема урока</w:t>
            </w:r>
          </w:p>
        </w:tc>
        <w:tc>
          <w:tcPr>
            <w:tcW w:w="2759" w:type="pct"/>
          </w:tcPr>
          <w:p w:rsidR="00342C39" w:rsidRPr="002B07EB" w:rsidRDefault="00342C39" w:rsidP="005A28D9">
            <w:r w:rsidRPr="002B07EB">
              <w:t xml:space="preserve">Содержание урока </w:t>
            </w:r>
          </w:p>
        </w:tc>
      </w:tr>
      <w:tr w:rsidR="00342C39" w:rsidRPr="002B07EB" w:rsidTr="00714625">
        <w:tc>
          <w:tcPr>
            <w:tcW w:w="200" w:type="pct"/>
          </w:tcPr>
          <w:p w:rsidR="00342C39" w:rsidRPr="002B07EB" w:rsidRDefault="00244A1C" w:rsidP="00310CB6">
            <w:r>
              <w:t>2</w:t>
            </w:r>
            <w:r w:rsidR="00310CB6">
              <w:t>5</w:t>
            </w:r>
            <w:r>
              <w:t>.09</w:t>
            </w:r>
          </w:p>
        </w:tc>
        <w:tc>
          <w:tcPr>
            <w:tcW w:w="280" w:type="pct"/>
          </w:tcPr>
          <w:p w:rsidR="00342C39" w:rsidRPr="00DB0D35" w:rsidRDefault="00310CB6" w:rsidP="005A28D9">
            <w:r>
              <w:t xml:space="preserve">Литература </w:t>
            </w:r>
          </w:p>
        </w:tc>
        <w:tc>
          <w:tcPr>
            <w:tcW w:w="324" w:type="pct"/>
          </w:tcPr>
          <w:p w:rsidR="00342C39" w:rsidRPr="002B07EB" w:rsidRDefault="00B41DFC" w:rsidP="005A28D9">
            <w:r>
              <w:t>10</w:t>
            </w:r>
          </w:p>
        </w:tc>
        <w:tc>
          <w:tcPr>
            <w:tcW w:w="527" w:type="pct"/>
          </w:tcPr>
          <w:p w:rsidR="00342C39" w:rsidRPr="002B07EB" w:rsidRDefault="00342C39" w:rsidP="008624DB">
            <w:r>
              <w:t>Андронова Л.В.</w:t>
            </w:r>
          </w:p>
        </w:tc>
        <w:tc>
          <w:tcPr>
            <w:tcW w:w="910" w:type="pct"/>
          </w:tcPr>
          <w:p w:rsidR="00342C39" w:rsidRPr="008F0007" w:rsidRDefault="00310CB6" w:rsidP="00DB0D35">
            <w:r w:rsidRPr="00BB4964">
              <w:rPr>
                <w:rFonts w:eastAsia="Calibri"/>
                <w:sz w:val="24"/>
                <w:szCs w:val="24"/>
              </w:rPr>
              <w:t xml:space="preserve"> Обзор русской литературы второй половины </w:t>
            </w:r>
            <w:r w:rsidRPr="00BB4964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BB4964">
              <w:rPr>
                <w:rFonts w:eastAsia="Calibri"/>
                <w:sz w:val="24"/>
                <w:szCs w:val="24"/>
              </w:rPr>
              <w:t xml:space="preserve"> века.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BB4964">
              <w:rPr>
                <w:rFonts w:eastAsia="Calibri"/>
                <w:sz w:val="24"/>
                <w:szCs w:val="24"/>
              </w:rPr>
              <w:t xml:space="preserve">Характеристика русской прозы, журналистики и литературной критики второй половины </w:t>
            </w:r>
            <w:r w:rsidRPr="00BB4964">
              <w:rPr>
                <w:rFonts w:eastAsia="Calibri"/>
                <w:sz w:val="24"/>
                <w:szCs w:val="24"/>
                <w:lang w:val="en-US"/>
              </w:rPr>
              <w:t>XIX</w:t>
            </w:r>
            <w:r w:rsidRPr="00BB4964">
              <w:rPr>
                <w:rFonts w:eastAsia="Calibri"/>
                <w:sz w:val="24"/>
                <w:szCs w:val="24"/>
              </w:rPr>
              <w:t xml:space="preserve"> века.</w:t>
            </w:r>
          </w:p>
        </w:tc>
        <w:tc>
          <w:tcPr>
            <w:tcW w:w="2759" w:type="pct"/>
          </w:tcPr>
          <w:p w:rsidR="00310CB6" w:rsidRDefault="00244A1C" w:rsidP="00310CB6">
            <w:pPr>
              <w:pStyle w:val="a6"/>
              <w:numPr>
                <w:ilvl w:val="0"/>
                <w:numId w:val="1"/>
              </w:numPr>
            </w:pPr>
            <w:r w:rsidRPr="00714625">
              <w:t xml:space="preserve">Посмотреть видеоурок по теме : </w:t>
            </w:r>
            <w:hyperlink r:id="rId5" w:history="1">
              <w:r w:rsidR="00310CB6" w:rsidRPr="0025662B">
                <w:rPr>
                  <w:rStyle w:val="a4"/>
                </w:rPr>
                <w:t>https://yandex.ru/video/preview/?filmId=8331141654835848776&amp;text=видеоурок+Обзор+русской+литера-туры+второй+половины+XIX+века.+Характери-стика+русской+прозы%2C+журналистики+и+литературной+критики+второй+половины+XIX+века.10+класс</w:t>
              </w:r>
            </w:hyperlink>
          </w:p>
          <w:p w:rsidR="00310CB6" w:rsidRDefault="00310CB6" w:rsidP="00310CB6">
            <w:pPr>
              <w:pStyle w:val="a6"/>
              <w:numPr>
                <w:ilvl w:val="0"/>
                <w:numId w:val="1"/>
              </w:numPr>
            </w:pPr>
            <w:r>
              <w:t>Ответить на вопрос: основные особенности  русской критики второй половины 19 века</w:t>
            </w:r>
          </w:p>
          <w:p w:rsidR="00AD7D15" w:rsidRPr="00310CB6" w:rsidRDefault="00AD7D15" w:rsidP="00310CB6">
            <w:pPr>
              <w:ind w:left="360"/>
            </w:pPr>
          </w:p>
        </w:tc>
      </w:tr>
      <w:tr w:rsidR="00310CB6" w:rsidRPr="002B07EB" w:rsidTr="00714625">
        <w:tc>
          <w:tcPr>
            <w:tcW w:w="200" w:type="pct"/>
          </w:tcPr>
          <w:p w:rsidR="00310CB6" w:rsidRPr="002B07EB" w:rsidRDefault="00310CB6" w:rsidP="004D552A">
            <w:r>
              <w:t>25.09</w:t>
            </w:r>
          </w:p>
        </w:tc>
        <w:tc>
          <w:tcPr>
            <w:tcW w:w="280" w:type="pct"/>
          </w:tcPr>
          <w:p w:rsidR="00310CB6" w:rsidRPr="00DB0D35" w:rsidRDefault="00310CB6" w:rsidP="004D552A">
            <w:r>
              <w:t xml:space="preserve">Литература </w:t>
            </w:r>
          </w:p>
        </w:tc>
        <w:tc>
          <w:tcPr>
            <w:tcW w:w="324" w:type="pct"/>
          </w:tcPr>
          <w:p w:rsidR="00310CB6" w:rsidRDefault="00310CB6" w:rsidP="005A28D9">
            <w:r>
              <w:t>10</w:t>
            </w:r>
          </w:p>
        </w:tc>
        <w:tc>
          <w:tcPr>
            <w:tcW w:w="527" w:type="pct"/>
          </w:tcPr>
          <w:p w:rsidR="00310CB6" w:rsidRPr="002B07EB" w:rsidRDefault="00310CB6" w:rsidP="004D552A">
            <w:r>
              <w:t>Андронова Л.В.</w:t>
            </w:r>
          </w:p>
        </w:tc>
        <w:tc>
          <w:tcPr>
            <w:tcW w:w="910" w:type="pct"/>
          </w:tcPr>
          <w:p w:rsidR="00310CB6" w:rsidRPr="00EC79D6" w:rsidRDefault="00310CB6" w:rsidP="00DB0D35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 w:rsidRPr="00BB4964">
              <w:rPr>
                <w:rFonts w:eastAsia="Calibri"/>
                <w:sz w:val="24"/>
                <w:szCs w:val="24"/>
              </w:rPr>
              <w:t>А. Н. Островский – создатель русского национального театра.</w:t>
            </w:r>
          </w:p>
        </w:tc>
        <w:tc>
          <w:tcPr>
            <w:tcW w:w="2759" w:type="pct"/>
          </w:tcPr>
          <w:p w:rsidR="00310CB6" w:rsidRDefault="00310CB6" w:rsidP="00310CB6">
            <w:pPr>
              <w:pStyle w:val="a6"/>
            </w:pPr>
            <w:r>
              <w:t xml:space="preserve">1. Посмотреть видеоурок об Островском </w:t>
            </w:r>
          </w:p>
          <w:p w:rsidR="00310CB6" w:rsidRDefault="00AB228D" w:rsidP="00310CB6">
            <w:pPr>
              <w:pStyle w:val="a6"/>
            </w:pPr>
            <w:hyperlink r:id="rId6" w:history="1">
              <w:r w:rsidR="00310CB6" w:rsidRPr="0025662B">
                <w:rPr>
                  <w:rStyle w:val="a4"/>
                </w:rPr>
                <w:t>https://yandex.ru/video/search?text=А.+Н.+Островский+–+создатель+русского+на-ционального+театра</w:t>
              </w:r>
            </w:hyperlink>
            <w:r w:rsidR="00310CB6" w:rsidRPr="00310CB6">
              <w:t>.</w:t>
            </w:r>
          </w:p>
          <w:p w:rsidR="00310CB6" w:rsidRDefault="00310CB6" w:rsidP="00310CB6">
            <w:pPr>
              <w:pStyle w:val="a6"/>
            </w:pPr>
            <w:r>
              <w:t>2.Прочитать в учебнике с.174-178-Художественный мир драматурга</w:t>
            </w:r>
          </w:p>
          <w:p w:rsidR="0063527E" w:rsidRDefault="0063527E" w:rsidP="00310CB6">
            <w:pPr>
              <w:pStyle w:val="a6"/>
            </w:pPr>
            <w:r>
              <w:t>3. Ответить на вопрос 2, с. 178</w:t>
            </w:r>
          </w:p>
          <w:p w:rsidR="0063527E" w:rsidRPr="00714625" w:rsidRDefault="0063527E" w:rsidP="0063527E">
            <w:pPr>
              <w:pStyle w:val="a6"/>
            </w:pPr>
            <w:r>
              <w:t xml:space="preserve">д/з- читать 1 д. пьесы «Гроза» </w:t>
            </w:r>
            <w:proofErr w:type="spellStart"/>
            <w:r>
              <w:t>А.Н.Островского</w:t>
            </w:r>
            <w:proofErr w:type="spellEnd"/>
          </w:p>
        </w:tc>
      </w:tr>
      <w:tr w:rsidR="007C254B" w:rsidRPr="002B07EB" w:rsidTr="00714625">
        <w:tc>
          <w:tcPr>
            <w:tcW w:w="200" w:type="pct"/>
          </w:tcPr>
          <w:p w:rsidR="007C254B" w:rsidRPr="002B07EB" w:rsidRDefault="007C254B" w:rsidP="007C254B">
            <w:r>
              <w:t>25.09</w:t>
            </w:r>
          </w:p>
        </w:tc>
        <w:tc>
          <w:tcPr>
            <w:tcW w:w="280" w:type="pct"/>
          </w:tcPr>
          <w:p w:rsidR="007C254B" w:rsidRPr="00DB0D35" w:rsidRDefault="007C254B" w:rsidP="007C254B">
            <w:r>
              <w:t xml:space="preserve">факультатив </w:t>
            </w:r>
          </w:p>
        </w:tc>
        <w:tc>
          <w:tcPr>
            <w:tcW w:w="324" w:type="pct"/>
          </w:tcPr>
          <w:p w:rsidR="007C254B" w:rsidRPr="002B07EB" w:rsidRDefault="007C254B" w:rsidP="007C254B">
            <w:r>
              <w:t>10</w:t>
            </w:r>
          </w:p>
        </w:tc>
        <w:tc>
          <w:tcPr>
            <w:tcW w:w="527" w:type="pct"/>
          </w:tcPr>
          <w:p w:rsidR="007C254B" w:rsidRPr="002B07EB" w:rsidRDefault="007C254B" w:rsidP="007C254B">
            <w:r>
              <w:t>Андронова Л.В.</w:t>
            </w:r>
          </w:p>
        </w:tc>
        <w:tc>
          <w:tcPr>
            <w:tcW w:w="910" w:type="pct"/>
          </w:tcPr>
          <w:p w:rsidR="007C254B" w:rsidRPr="008F0007" w:rsidRDefault="007C254B" w:rsidP="007C254B">
            <w:r>
              <w:t>Изобразительные средства языка.</w:t>
            </w:r>
            <w:r w:rsidRPr="001422C4">
              <w:rPr>
                <w:rFonts w:eastAsia="Arial"/>
                <w:sz w:val="24"/>
                <w:szCs w:val="24"/>
              </w:rPr>
              <w:t xml:space="preserve"> Выразительные средства лексики и фразеологии. Тропы(эпитет, метафора)</w:t>
            </w:r>
          </w:p>
        </w:tc>
        <w:tc>
          <w:tcPr>
            <w:tcW w:w="2759" w:type="pct"/>
          </w:tcPr>
          <w:p w:rsidR="007C254B" w:rsidRDefault="007C254B" w:rsidP="007C254B">
            <w:pPr>
              <w:pStyle w:val="a6"/>
              <w:numPr>
                <w:ilvl w:val="0"/>
                <w:numId w:val="1"/>
              </w:numPr>
            </w:pPr>
            <w:r w:rsidRPr="00714625">
              <w:t xml:space="preserve">Посмотреть видеоурок по теме : </w:t>
            </w:r>
            <w:hyperlink r:id="rId7" w:history="1">
              <w:r w:rsidRPr="007B6BD8">
                <w:rPr>
                  <w:rStyle w:val="a4"/>
                </w:rPr>
                <w:t>https://yandex.ru/video/preview?text=видеоурок%20выразительные%20средства%20языка%2010%20класс&amp;path=wizard&amp;parent-reqid=1600937556819709-1266360940018768060800278-production-app-host-sas-web-yp-125&amp;wiz_type=v4thumbs&amp;filmId=11859919632399885263</w:t>
              </w:r>
            </w:hyperlink>
          </w:p>
          <w:p w:rsidR="007C254B" w:rsidRPr="00A66C21" w:rsidRDefault="007C254B" w:rsidP="007C254B">
            <w:pPr>
              <w:pStyle w:val="a6"/>
              <w:numPr>
                <w:ilvl w:val="0"/>
                <w:numId w:val="1"/>
              </w:numPr>
            </w:pPr>
            <w:r>
              <w:t>Выписать в тетрадь  названия средств выразительности и привести к ним примеры</w:t>
            </w:r>
          </w:p>
        </w:tc>
      </w:tr>
      <w:tr w:rsidR="00AB228D" w:rsidRPr="002B07EB" w:rsidTr="00714625">
        <w:tc>
          <w:tcPr>
            <w:tcW w:w="200" w:type="pct"/>
          </w:tcPr>
          <w:p w:rsidR="00AB228D" w:rsidRDefault="00AB228D" w:rsidP="00AB228D">
            <w:r>
              <w:t>25.09</w:t>
            </w:r>
          </w:p>
        </w:tc>
        <w:tc>
          <w:tcPr>
            <w:tcW w:w="280" w:type="pct"/>
          </w:tcPr>
          <w:p w:rsidR="00AB228D" w:rsidRDefault="00AB228D" w:rsidP="00AB228D">
            <w:r>
              <w:t>химия</w:t>
            </w:r>
          </w:p>
        </w:tc>
        <w:tc>
          <w:tcPr>
            <w:tcW w:w="324" w:type="pct"/>
          </w:tcPr>
          <w:p w:rsidR="00AB228D" w:rsidRDefault="00AB228D" w:rsidP="00AB228D">
            <w:r>
              <w:t>10</w:t>
            </w:r>
          </w:p>
        </w:tc>
        <w:tc>
          <w:tcPr>
            <w:tcW w:w="527" w:type="pct"/>
          </w:tcPr>
          <w:p w:rsidR="00AB228D" w:rsidRDefault="00AB228D" w:rsidP="00AB228D">
            <w:r>
              <w:t>Кравцова С.В.</w:t>
            </w:r>
          </w:p>
        </w:tc>
        <w:tc>
          <w:tcPr>
            <w:tcW w:w="910" w:type="pct"/>
          </w:tcPr>
          <w:p w:rsidR="00AB228D" w:rsidRPr="002B07EB" w:rsidRDefault="00AB228D" w:rsidP="00AB228D">
            <w:pPr>
              <w:rPr>
                <w:b/>
              </w:rPr>
            </w:pPr>
            <w:r w:rsidRPr="00354602">
              <w:t xml:space="preserve">Решение упражнений и задач по теме «Природный газ. </w:t>
            </w:r>
            <w:proofErr w:type="spellStart"/>
            <w:r w:rsidRPr="00354602">
              <w:t>Алканы</w:t>
            </w:r>
            <w:proofErr w:type="spellEnd"/>
            <w:r>
              <w:rPr>
                <w:b/>
              </w:rPr>
              <w:t>»</w:t>
            </w:r>
          </w:p>
        </w:tc>
        <w:tc>
          <w:tcPr>
            <w:tcW w:w="2759" w:type="pct"/>
          </w:tcPr>
          <w:p w:rsidR="00AB228D" w:rsidRDefault="00AB228D" w:rsidP="00AB228D">
            <w:r>
              <w:t>1.Повторить формулы предельных углеводородов (</w:t>
            </w:r>
            <w:proofErr w:type="spellStart"/>
            <w:r>
              <w:t>алканов</w:t>
            </w:r>
            <w:proofErr w:type="spellEnd"/>
            <w:r>
              <w:t>) по табл. 2 на стр. 26</w:t>
            </w:r>
          </w:p>
          <w:p w:rsidR="00AB228D" w:rsidRDefault="00AB228D" w:rsidP="00AB228D">
            <w:r>
              <w:t xml:space="preserve">2.Используя текст п.3 на стр.28 -31, разобрать и записать в тетрадь уравнения химических реакций, характерных для </w:t>
            </w:r>
            <w:proofErr w:type="spellStart"/>
            <w:r>
              <w:t>алканов</w:t>
            </w:r>
            <w:proofErr w:type="spellEnd"/>
            <w:r>
              <w:t>: горения, замещения, разложения, дегидрирования</w:t>
            </w:r>
          </w:p>
          <w:p w:rsidR="00AB228D" w:rsidRDefault="00AB228D" w:rsidP="00AB228D">
            <w:r>
              <w:t>3.Выполнить упр.7 на стр.38</w:t>
            </w:r>
          </w:p>
          <w:p w:rsidR="00AB228D" w:rsidRDefault="00AB228D" w:rsidP="00AB228D">
            <w:r>
              <w:t>4.Решить задачу 12 на стр.33</w:t>
            </w:r>
          </w:p>
          <w:p w:rsidR="00AB228D" w:rsidRPr="008E1A1D" w:rsidRDefault="00AB228D" w:rsidP="00AB228D">
            <w:r>
              <w:t>5.</w:t>
            </w:r>
            <w:bookmarkStart w:id="0" w:name="_GoBack"/>
            <w:bookmarkEnd w:id="0"/>
            <w:r>
              <w:t xml:space="preserve"> Фото выполненных заданий прислать на эл.</w:t>
            </w:r>
            <w:r w:rsidRPr="00D62B2C">
              <w:t xml:space="preserve"> </w:t>
            </w:r>
            <w:r>
              <w:t xml:space="preserve">почту: </w:t>
            </w:r>
            <w:r>
              <w:rPr>
                <w:rStyle w:val="a4"/>
                <w:lang w:val="en-US"/>
              </w:rPr>
              <w:fldChar w:fldCharType="begin"/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 xml:space="preserve"> 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HYPERLINK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 xml:space="preserve"> "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mailto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>: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s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>.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vkravcova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>@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mail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>.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instrText>ru</w:instrText>
            </w:r>
            <w:r w:rsidRPr="00AB228D">
              <w:rPr>
                <w:rStyle w:val="a4"/>
                <w:rFonts w:asciiTheme="minorHAnsi" w:eastAsiaTheme="minorHAnsi" w:hAnsiTheme="minorHAnsi" w:cstheme="minorBidi"/>
                <w:lang w:eastAsia="en-US"/>
              </w:rPr>
              <w:instrText xml:space="preserve">" </w:instrText>
            </w:r>
            <w:r>
              <w:rPr>
                <w:rStyle w:val="a4"/>
                <w:rFonts w:asciiTheme="minorHAnsi" w:eastAsiaTheme="minorHAnsi" w:hAnsiTheme="minorHAnsi" w:cstheme="minorBidi"/>
                <w:lang w:val="en-US" w:eastAsia="en-US"/>
              </w:rPr>
              <w:fldChar w:fldCharType="separate"/>
            </w:r>
            <w:r w:rsidRPr="007F7726">
              <w:rPr>
                <w:rStyle w:val="a4"/>
                <w:lang w:val="en-US"/>
              </w:rPr>
              <w:t>s</w:t>
            </w:r>
            <w:r w:rsidRPr="007F7726">
              <w:rPr>
                <w:rStyle w:val="a4"/>
              </w:rPr>
              <w:t>.</w:t>
            </w:r>
            <w:r w:rsidRPr="007F7726">
              <w:rPr>
                <w:rStyle w:val="a4"/>
                <w:lang w:val="en-US"/>
              </w:rPr>
              <w:t>vkravcova</w:t>
            </w:r>
            <w:r w:rsidRPr="007F7726">
              <w:rPr>
                <w:rStyle w:val="a4"/>
              </w:rPr>
              <w:t>@</w:t>
            </w:r>
            <w:r w:rsidRPr="007F7726">
              <w:rPr>
                <w:rStyle w:val="a4"/>
                <w:lang w:val="en-US"/>
              </w:rPr>
              <w:t>mail</w:t>
            </w:r>
            <w:r w:rsidRPr="007F7726">
              <w:rPr>
                <w:rStyle w:val="a4"/>
              </w:rPr>
              <w:t>.</w:t>
            </w:r>
            <w:proofErr w:type="spellStart"/>
            <w:r w:rsidRPr="007F7726">
              <w:rPr>
                <w:rStyle w:val="a4"/>
                <w:lang w:val="en-US"/>
              </w:rPr>
              <w:t>ru</w:t>
            </w:r>
            <w:proofErr w:type="spellEnd"/>
            <w:r>
              <w:rPr>
                <w:rStyle w:val="a4"/>
                <w:lang w:val="en-US"/>
              </w:rPr>
              <w:fldChar w:fldCharType="end"/>
            </w:r>
            <w:r>
              <w:t xml:space="preserve"> до 29.09</w:t>
            </w:r>
          </w:p>
        </w:tc>
      </w:tr>
      <w:tr w:rsidR="00AB228D" w:rsidRPr="00316C62" w:rsidTr="00EE346D">
        <w:tc>
          <w:tcPr>
            <w:tcW w:w="200" w:type="pct"/>
          </w:tcPr>
          <w:p w:rsidR="00AB228D" w:rsidRPr="00D00734" w:rsidRDefault="00AB228D" w:rsidP="00AB228D">
            <w:r>
              <w:lastRenderedPageBreak/>
              <w:t>25</w:t>
            </w:r>
            <w:r w:rsidRPr="00D00734">
              <w:t>.0</w:t>
            </w:r>
            <w:r>
              <w:t>9</w:t>
            </w:r>
          </w:p>
        </w:tc>
        <w:tc>
          <w:tcPr>
            <w:tcW w:w="280" w:type="pct"/>
          </w:tcPr>
          <w:p w:rsidR="00AB228D" w:rsidRPr="00D00734" w:rsidRDefault="00AB228D" w:rsidP="00AB228D">
            <w:r>
              <w:t>Мировая художественная культура</w:t>
            </w:r>
          </w:p>
        </w:tc>
        <w:tc>
          <w:tcPr>
            <w:tcW w:w="324" w:type="pct"/>
          </w:tcPr>
          <w:p w:rsidR="00AB228D" w:rsidRPr="00D00734" w:rsidRDefault="00AB228D" w:rsidP="00AB228D">
            <w:r>
              <w:t>10</w:t>
            </w:r>
          </w:p>
        </w:tc>
        <w:tc>
          <w:tcPr>
            <w:tcW w:w="527" w:type="pct"/>
          </w:tcPr>
          <w:p w:rsidR="00AB228D" w:rsidRPr="00D00734" w:rsidRDefault="00AB228D" w:rsidP="00AB228D">
            <w:proofErr w:type="spellStart"/>
            <w:r>
              <w:t>Бухарова</w:t>
            </w:r>
            <w:proofErr w:type="spellEnd"/>
            <w:r>
              <w:t xml:space="preserve"> И.Г.</w:t>
            </w:r>
          </w:p>
        </w:tc>
        <w:tc>
          <w:tcPr>
            <w:tcW w:w="910" w:type="pct"/>
          </w:tcPr>
          <w:p w:rsidR="00AB228D" w:rsidRPr="00233D28" w:rsidRDefault="00AB228D" w:rsidP="00AB228D">
            <w:pPr>
              <w:pStyle w:val="TableParagraph"/>
              <w:ind w:left="107" w:firstLine="3"/>
            </w:pPr>
            <w:r>
              <w:t>Урок 1 «Деревянное зодчество России. Музей-заповедник «КИЖИ»</w:t>
            </w:r>
          </w:p>
        </w:tc>
        <w:tc>
          <w:tcPr>
            <w:tcW w:w="2759" w:type="pct"/>
          </w:tcPr>
          <w:p w:rsidR="00AB228D" w:rsidRPr="00316C62" w:rsidRDefault="00AB228D" w:rsidP="00AB228D">
            <w:pPr>
              <w:tabs>
                <w:tab w:val="left" w:pos="0"/>
                <w:tab w:val="left" w:pos="142"/>
              </w:tabs>
              <w:ind w:firstLine="148"/>
            </w:pPr>
            <w:r>
              <w:rPr>
                <w:noProof/>
              </w:rPr>
              <w:drawing>
                <wp:inline distT="0" distB="0" distL="0" distR="0" wp14:anchorId="6CDA16D8" wp14:editId="05AB50E9">
                  <wp:extent cx="3619500" cy="2714625"/>
                  <wp:effectExtent l="19050" t="0" r="0" b="0"/>
                  <wp:docPr id="8" name="Рисунок 8" descr="C:\Users\1\Downloads\IMG-304a6788b5d4341de802c250ee5d8517-V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Users\1\Downloads\IMG-304a6788b5d4341de802c250ee5d8517-V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0" cy="27146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B52584" w:rsidRDefault="00B52584"/>
    <w:p w:rsidR="00DB0D35" w:rsidRDefault="00DB0D35"/>
    <w:p w:rsidR="00DB0D35" w:rsidRDefault="00DB0D35"/>
    <w:sectPr w:rsidR="00DB0D35" w:rsidSect="00342C3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A3A07FF"/>
    <w:multiLevelType w:val="hybridMultilevel"/>
    <w:tmpl w:val="5560CA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autoHyphenation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42C39"/>
    <w:rsid w:val="00217EA5"/>
    <w:rsid w:val="00244A1C"/>
    <w:rsid w:val="002D1E2B"/>
    <w:rsid w:val="00310CB6"/>
    <w:rsid w:val="00312EDF"/>
    <w:rsid w:val="00342C39"/>
    <w:rsid w:val="003A2D5B"/>
    <w:rsid w:val="003C13CA"/>
    <w:rsid w:val="0044333C"/>
    <w:rsid w:val="0063527E"/>
    <w:rsid w:val="0063553F"/>
    <w:rsid w:val="006F5999"/>
    <w:rsid w:val="00714625"/>
    <w:rsid w:val="007C254B"/>
    <w:rsid w:val="007C3783"/>
    <w:rsid w:val="007E1504"/>
    <w:rsid w:val="008624DB"/>
    <w:rsid w:val="00865A1A"/>
    <w:rsid w:val="009F5D51"/>
    <w:rsid w:val="00A25728"/>
    <w:rsid w:val="00A53BF8"/>
    <w:rsid w:val="00A66C21"/>
    <w:rsid w:val="00AB228D"/>
    <w:rsid w:val="00AD7D15"/>
    <w:rsid w:val="00B41DFC"/>
    <w:rsid w:val="00B52584"/>
    <w:rsid w:val="00BA39E1"/>
    <w:rsid w:val="00BB150F"/>
    <w:rsid w:val="00C05898"/>
    <w:rsid w:val="00CA1244"/>
    <w:rsid w:val="00DB0D35"/>
    <w:rsid w:val="00EE346D"/>
    <w:rsid w:val="00F80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AA29882-7804-4C4D-B714-B3A73691F2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42C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42C39"/>
    <w:pPr>
      <w:spacing w:after="0" w:line="240" w:lineRule="auto"/>
    </w:pPr>
    <w:rPr>
      <w:rFonts w:ascii="Times New Roman" w:eastAsiaTheme="minorEastAsia" w:hAnsi="Times New Roman" w:cs="Times New Roman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42C39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C05898"/>
    <w:rPr>
      <w:color w:val="800080" w:themeColor="followedHyperlink"/>
      <w:u w:val="single"/>
    </w:rPr>
  </w:style>
  <w:style w:type="paragraph" w:styleId="a6">
    <w:name w:val="List Paragraph"/>
    <w:basedOn w:val="a"/>
    <w:uiPriority w:val="34"/>
    <w:qFormat/>
    <w:rsid w:val="00714625"/>
    <w:pPr>
      <w:ind w:left="720"/>
      <w:contextualSpacing/>
    </w:pPr>
  </w:style>
  <w:style w:type="paragraph" w:customStyle="1" w:styleId="TableParagraph">
    <w:name w:val="Table Paragraph"/>
    <w:basedOn w:val="a"/>
    <w:uiPriority w:val="1"/>
    <w:qFormat/>
    <w:rsid w:val="00EE346D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yandex.ru/video/preview?text=&#1074;&#1080;&#1076;&#1077;&#1086;&#1091;&#1088;&#1086;&#1082;%20&#1074;&#1099;&#1088;&#1072;&#1079;&#1080;&#1090;&#1077;&#1083;&#1100;&#1085;&#1099;&#1077;%20&#1089;&#1088;&#1077;&#1076;&#1089;&#1090;&#1074;&#1072;%20&#1103;&#1079;&#1099;&#1082;&#1072;%2010%20&#1082;&#1083;&#1072;&#1089;&#1089;&amp;path=wizard&amp;parent-reqid=1600937556819709-1266360940018768060800278-production-app-host-sas-web-yp-125&amp;wiz_type=v4thumbs&amp;filmId=1185991963239988526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yandex.ru/video/search?text=&#1040;.+&#1053;.+&#1054;&#1089;&#1090;&#1088;&#1086;&#1074;&#1089;&#1082;&#1080;&#1081;+&#8211;+&#1089;&#1086;&#1079;&#1076;&#1072;&#1090;&#1077;&#1083;&#1100;+&#1088;&#1091;&#1089;&#1089;&#1082;&#1086;&#1075;&#1086;+&#1085;&#1072;-&#1094;&#1080;&#1086;&#1085;&#1072;&#1083;&#1100;&#1085;&#1086;&#1075;&#1086;+&#1090;&#1077;&#1072;&#1090;&#1088;&#1072;" TargetMode="External"/><Relationship Id="rId5" Type="http://schemas.openxmlformats.org/officeDocument/2006/relationships/hyperlink" Target="https://yandex.ru/video/preview/?filmId=8331141654835848776&amp;text=&#1074;&#1080;&#1076;&#1077;&#1086;&#1091;&#1088;&#1086;&#1082;+&#1054;&#1073;&#1079;&#1086;&#1088;+&#1088;&#1091;&#1089;&#1089;&#1082;&#1086;&#1081;+&#1083;&#1080;&#1090;&#1077;&#1088;&#1072;-&#1090;&#1091;&#1088;&#1099;+&#1074;&#1090;&#1086;&#1088;&#1086;&#1081;+&#1087;&#1086;&#1083;&#1086;&#1074;&#1080;&#1085;&#1099;+XIX+&#1074;&#1077;&#1082;&#1072;.+&#1061;&#1072;&#1088;&#1072;&#1082;&#1090;&#1077;&#1088;&#1080;-&#1089;&#1090;&#1080;&#1082;&#1072;+&#1088;&#1091;&#1089;&#1089;&#1082;&#1086;&#1081;+&#1087;&#1088;&#1086;&#1079;&#1099;%2C+&#1078;&#1091;&#1088;&#1085;&#1072;&#1083;&#1080;&#1089;&#1090;&#1080;&#1082;&#1080;+&#1080;+&#1083;&#1080;&#1090;&#1077;&#1088;&#1072;&#1090;&#1091;&#1088;&#1085;&#1086;&#1081;+&#1082;&#1088;&#1080;&#1090;&#1080;&#1082;&#1080;+&#1074;&#1090;&#1086;&#1088;&#1086;&#1081;+&#1087;&#1086;&#1083;&#1086;&#1074;&#1080;&#1085;&#1099;+XIX+&#1074;&#1077;&#1082;&#1072;.10+&#1082;&#1083;&#1072;&#1089;&#1089;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Pages>2</Pages>
  <Words>404</Words>
  <Characters>2308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ПК1</dc:creator>
  <cp:keywords/>
  <dc:description/>
  <cp:lastModifiedBy>Татьяна</cp:lastModifiedBy>
  <cp:revision>16</cp:revision>
  <dcterms:created xsi:type="dcterms:W3CDTF">2020-04-19T04:25:00Z</dcterms:created>
  <dcterms:modified xsi:type="dcterms:W3CDTF">2020-09-25T01:15:00Z</dcterms:modified>
</cp:coreProperties>
</file>