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056"/>
        <w:gridCol w:w="1536"/>
        <w:gridCol w:w="816"/>
        <w:gridCol w:w="1490"/>
        <w:gridCol w:w="2478"/>
        <w:gridCol w:w="7184"/>
      </w:tblGrid>
      <w:tr w:rsidR="0082659D" w14:paraId="430371EF" w14:textId="77777777" w:rsidTr="00591484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93A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E485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A2F9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106E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5454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0AD5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591484" w14:paraId="69711C01" w14:textId="77777777" w:rsidTr="00591484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D1D" w14:textId="1718B604" w:rsidR="00591484" w:rsidRDefault="00591484" w:rsidP="005914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646CD" w14:textId="1FEC3D18" w:rsidR="00591484" w:rsidRDefault="00591484" w:rsidP="005914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6E44B" w14:textId="7113C983" w:rsidR="00591484" w:rsidRDefault="00591484" w:rsidP="005914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BF1A" w14:textId="1F268A79" w:rsidR="00591484" w:rsidRDefault="00591484" w:rsidP="005914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Кравцова С.В.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AFC61" w14:textId="77777777" w:rsidR="00591484" w:rsidRDefault="00591484" w:rsidP="005914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Единство химической организации живых организмов.</w:t>
            </w:r>
          </w:p>
          <w:p w14:paraId="4CA02894" w14:textId="68D0E675" w:rsidR="00591484" w:rsidRDefault="00591484" w:rsidP="005914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Спирты.</w:t>
            </w:r>
          </w:p>
        </w:tc>
        <w:tc>
          <w:tcPr>
            <w:tcW w:w="2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12D0" w14:textId="77777777" w:rsidR="00591484" w:rsidRDefault="00591484" w:rsidP="005914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1.Изучить содержание темы п.9</w:t>
            </w:r>
          </w:p>
          <w:p w14:paraId="1CAC7627" w14:textId="77777777" w:rsidR="00591484" w:rsidRDefault="00591484" w:rsidP="005914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2.Дать характеристику представителям спиртов:</w:t>
            </w:r>
          </w:p>
          <w:p w14:paraId="1F3D7FAD" w14:textId="77777777" w:rsidR="00591484" w:rsidRDefault="00591484" w:rsidP="005914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Метанолу</w:t>
            </w:r>
          </w:p>
          <w:p w14:paraId="1557CA98" w14:textId="77777777" w:rsidR="00591484" w:rsidRDefault="00591484" w:rsidP="005914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Этанолу</w:t>
            </w:r>
          </w:p>
          <w:p w14:paraId="6403EC47" w14:textId="77777777" w:rsidR="00591484" w:rsidRDefault="00591484" w:rsidP="005914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Глицерину</w:t>
            </w:r>
          </w:p>
          <w:p w14:paraId="058C4F71" w14:textId="77777777" w:rsidR="00591484" w:rsidRDefault="00591484" w:rsidP="005914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упр.</w:t>
            </w:r>
            <w:proofErr w:type="gramStart"/>
            <w:r>
              <w:rPr>
                <w:sz w:val="24"/>
                <w:szCs w:val="24"/>
              </w:rPr>
              <w:t>11,стр.</w:t>
            </w:r>
            <w:proofErr w:type="gramEnd"/>
            <w:r>
              <w:rPr>
                <w:sz w:val="24"/>
                <w:szCs w:val="24"/>
              </w:rPr>
              <w:t>74 (письменно)</w:t>
            </w:r>
          </w:p>
          <w:p w14:paraId="37419154" w14:textId="72D047E3" w:rsidR="00591484" w:rsidRDefault="00591484" w:rsidP="005914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Выполненные задания присылать в л/с</w:t>
            </w:r>
          </w:p>
        </w:tc>
      </w:tr>
      <w:tr w:rsidR="0082659D" w14:paraId="328CB071" w14:textId="77777777" w:rsidTr="00591484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690" w14:textId="1AED4916" w:rsidR="0082659D" w:rsidRDefault="0082659D" w:rsidP="008265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27.11.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171" w14:textId="1C198179" w:rsidR="0082659D" w:rsidRDefault="0082659D" w:rsidP="008265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ОБЖ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F8E" w14:textId="1988C671" w:rsidR="0082659D" w:rsidRDefault="0082659D" w:rsidP="008265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</w:t>
            </w:r>
            <w:bookmarkStart w:id="0" w:name="_GoBack"/>
            <w:bookmarkEnd w:id="0"/>
            <w:r>
              <w:rPr>
                <w:lang w:eastAsia="ru-RU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CD2" w14:textId="2F319B78" w:rsidR="0082659D" w:rsidRDefault="0082659D" w:rsidP="008265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Терентьева А.С.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ACCA" w14:textId="1D2609D6" w:rsidR="0082659D" w:rsidRDefault="0082659D" w:rsidP="008265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Единая государственная система предупреждения и ликвидации чрезвычайных ситуаций. 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5E8" w14:textId="77777777" w:rsidR="0082659D" w:rsidRDefault="0082659D" w:rsidP="008265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1.Составляем конспект по предложенному материалу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Современное человечество благодаря информационным технологиям имеет возможность узнать о последствиях стихийного бедствия или техногенной катастрофы в любом уголке мира. Но, к сожалению, не всегда удаётся предупредить население о надвигающейся опасности, потому что силы природы — стихии воды, ветра, огня, земли — периодически проявляют спой непредсказуемый и неуправляемый стихийный характер.</w:t>
            </w:r>
          </w:p>
          <w:p w14:paraId="4FD943D7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Каждая чрезвычайная ситуация имеет свои особенности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которые необходимо учитывать при осуществлении мер предотвращения её опасных последствий для жизни людей и среды обитания. Специалистами разработана классификация чрезвычайных ситуаций, которая позволяет различать их по характеру источника (причине) и по масштабу.</w:t>
            </w:r>
          </w:p>
          <w:p w14:paraId="5D0C71C9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Чрезвычайные ситуации подразделяют на следующие виды природные, техногенные, биолого-социальные.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Такое разделение указывает на источник (причину) возникновения чрезвычайной ситуации.</w:t>
            </w:r>
          </w:p>
          <w:p w14:paraId="41760E53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Специалисты классифицируют чрезвычайные ситуации и по масштабу их распространения: локальные, муниципальные, межмуниципальные, региональные, межрегиональные, федеральные.</w:t>
            </w:r>
          </w:p>
          <w:p w14:paraId="69106BFA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Проживание в заведомо опасных районах: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горах, речных долинах, на прибрежных территориях — требует культуры безопасности жизнедеятельности и высокой степени готовности к поведению в экстремальных и чрезвычайных ситуациях.</w:t>
            </w:r>
          </w:p>
          <w:p w14:paraId="360B5041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Природная чрезвычайная ситуация — это обстановка на определённой территории, сложившаяся в результате опасного природного явления (процесса), катастрофы или стихийного бедствия, которые нарушили нормальные условия жизнедеятельности населения, принесли ущерб здоровью людей, объектам народного хозяйства и окружающей среде.</w:t>
            </w:r>
          </w:p>
          <w:p w14:paraId="6B129FCF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Техногенная чрезвычайная ситуация — это неблагоприятная обстановка на определённой территории, сложившаяся в результате технической аварии, которая стала причиной нанесения ущерба здоровью людей и среде обитания (производственной, бытовой, природной, социальной). Техническая авария на промышленном объекте, на инженерном сооружении или на транспорте ведёт к опасному нарушению технологического процесса, последствием которого могут быть взрыв, пожар, утечка ядовитых веществ, радиация, разрушение объекта и другие опасные явления.</w:t>
            </w:r>
          </w:p>
          <w:p w14:paraId="4489AC01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Чрезвычайные ситуации техногенного характера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различают по месту их возникновения и по характеру поражающих факторов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а именно: промышленная авария, катастрофа, пожар, взрыв, утечка ядовитых веществ и радиации, транспортная авария (морская, воздушная, речная) и др.</w:t>
            </w:r>
          </w:p>
          <w:p w14:paraId="70987A1A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Аварии техногенного характера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(техногенные аварии) специалисты различают по характеру основного поражающего фактора: аварии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опасных объектах (утечка радиации), аварии на химически опасных объектах (утечка ядовитых веществ), аварии с выбросом биологических веществ, гидродинамические аварии (разрушение гидротехнических сооружений), аварии на пожароопасных и взрывоопасных объектах. Культура труда на промышленных объектах регламентируется требованиями техники безопасности. Нарушения техники безопасности — риск возникновения аварии, катастрофы.</w:t>
            </w:r>
          </w:p>
          <w:p w14:paraId="24912C30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Биолого-социальная чрезвычайная ситуация — это неблагоприятная обстановка на определённой территории, сложившаяся в результате распространения опасной инфекционной болезни, которая явилась причиной нарушения нормальных условий жизнедеятельности людей, животных,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растений на данной территории, создала угрозу их жизни и здоровью.</w:t>
            </w:r>
          </w:p>
          <w:p w14:paraId="7058E0E9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Биолого-социальные чрезвычайные ситуации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возникают в результате эпидемий, эпизоотий, эпифитотий. Переносчиками инфекции в случае эпидемии являются люди, при эпизоотии — животные, при эпифитотии — заражённые вредителями растения. Возбудителями инфекционных заболеваний являются бактерии. вирусы, риккетсии (внутриклеточные паразиты), грибки. Масштабы последствий бывают сравнимы с последствиями стихийных бедствий. Медицинские меры предупреждения и лечения многих инфекционных заболеваний позволили снизить риски возникновения эпидемий в России. В то же время вирусы мутируют (видоизменяются), образуются новые виды (например, штаммы гриппа и др.). Борьба людей с вирусами продолжается. Поэтому санитарно-гигиеническая культура человека и общества является необходимой составляющей культуры безопасности жизнедеятельности.</w:t>
            </w:r>
          </w:p>
          <w:p w14:paraId="1CB942AF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Последствия чрезвычайных ситуаций зависят от поражающих факторов и силы их проявления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Эффективность профилактики чрезвычайной ситуации и устранения её последствий зависит от грамотной, профессиональной деятельности специалистов. их технического обеспечения и масштабов бедствия.</w:t>
            </w:r>
          </w:p>
          <w:p w14:paraId="0A3FE6C1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соответствии с Федеральным законом «О защите населения и территорий от чрезвычайных ситуаций природного и техногенного характера» в России функционирует единая государственная система предупреждения и ликвидации чрезвычайных ситуаций (РСЧС).</w:t>
            </w:r>
          </w:p>
          <w:p w14:paraId="50842FE9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Специальным постановлением Правительства Российской Федерации разработано Положение о единой государственной системе предупреждения и ликвидации чрезвычайных ситуаций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 котором определены задачи, формы и способы организации работы РСЧС.</w:t>
            </w:r>
          </w:p>
          <w:p w14:paraId="7A2EE784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hyperlink r:id="rId4" w:tgtFrame="blank" w:history="1">
              <w:r>
                <w:rPr>
                  <w:rStyle w:val="a3"/>
                  <w:rFonts w:eastAsia="Times New Roman"/>
                  <w:b/>
                  <w:bCs/>
                  <w:sz w:val="24"/>
                  <w:szCs w:val="24"/>
                  <w:lang w:eastAsia="ru-RU"/>
                </w:rPr>
                <w:t xml:space="preserve">Основная цель РСЧС — объединение усилий центральных органов исполнительной власти всех уровней по предупреждению и ликвидации чрезвычайных ситуаций, по </w:t>
              </w:r>
              <w:r>
                <w:rPr>
                  <w:rStyle w:val="a3"/>
                  <w:rFonts w:eastAsia="Times New Roman"/>
                  <w:b/>
                  <w:bCs/>
                  <w:sz w:val="24"/>
                  <w:szCs w:val="24"/>
                  <w:lang w:eastAsia="ru-RU"/>
                </w:rPr>
                <w:lastRenderedPageBreak/>
                <w:t>привлечению сил гражданской обороны в случае необходимости.</w:t>
              </w:r>
            </w:hyperlink>
          </w:p>
          <w:p w14:paraId="7474A60A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Организационная структура РСЧС состоит из территориальных и функциональных подсистем и имеет пять уровней:</w:t>
            </w:r>
          </w:p>
          <w:p w14:paraId="3A12CDD6" w14:textId="77777777" w:rsidR="0082659D" w:rsidRDefault="0082659D" w:rsidP="0082659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федеральный;</w:t>
            </w:r>
          </w:p>
          <w:p w14:paraId="7E6F5C7C" w14:textId="77777777" w:rsidR="0082659D" w:rsidRDefault="0082659D" w:rsidP="0082659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региональный;</w:t>
            </w:r>
          </w:p>
          <w:p w14:paraId="113C07C5" w14:textId="77777777" w:rsidR="0082659D" w:rsidRDefault="0082659D" w:rsidP="0082659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территориальный;</w:t>
            </w:r>
          </w:p>
          <w:p w14:paraId="4702DAD2" w14:textId="77777777" w:rsidR="0082659D" w:rsidRDefault="0082659D" w:rsidP="0082659D">
            <w:pPr>
              <w:tabs>
                <w:tab w:val="center" w:pos="467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местный;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14:paraId="5391845A" w14:textId="77777777" w:rsidR="0082659D" w:rsidRDefault="0082659D" w:rsidP="0082659D">
            <w:pPr>
              <w:spacing w:after="27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объектовый.</w:t>
            </w:r>
          </w:p>
          <w:p w14:paraId="108F5746" w14:textId="77777777" w:rsidR="0082659D" w:rsidRDefault="0082659D" w:rsidP="0082659D">
            <w:pPr>
              <w:spacing w:after="27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Территориальные подсистемы РСЧС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организуют работу по предупреждению и ликвидации чрезвычайных ситуаций на подведомственной территории республики, края, округа под руководством специальной комиссии и исполнительных рабочих структур — штабов по делам гражданской обороны и чрезвычайным ситуациям.</w:t>
            </w:r>
          </w:p>
          <w:p w14:paraId="6613E574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Функциональные подсистемы РСЧС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создают в министерствах и ведомствах Российской Федерации, чтобы профессионально и целенаправленно организовать наблюдение и контроль за состоянием окружающей среды и обстановкой на потенциально опасных объектах и обеспечить защиту населения в чрезвычайных ситуациях.</w:t>
            </w:r>
          </w:p>
          <w:p w14:paraId="245688DB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Руководство системой РСЧС осуществляет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      </w:r>
          </w:p>
          <w:p w14:paraId="26CCFAC0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принципы организации работы РСЧС: концепция обеспечения допустимого риска, профилактика возникновения чрезвычайных ситуаций, комплексный и системный подходы в управлении безопасностью, построение системы работы на правовой основе с чётким разграничением обязанностей участников РСЧС (служб и специалистов).</w:t>
            </w:r>
          </w:p>
          <w:p w14:paraId="20BC4C47" w14:textId="77777777" w:rsidR="0082659D" w:rsidRDefault="0082659D" w:rsidP="0082659D">
            <w:pPr>
              <w:spacing w:after="27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Силы и средства РСЧС обеспечивают следующие направления: наблюдение и контроль состояния безопасности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жизнедеятельности, обучение технике безопасности, подготовка специалистов МЧС России для предупреждения и ликвидации чрезвычайных ситуаций.</w:t>
            </w:r>
          </w:p>
          <w:p w14:paraId="72C6FFEE" w14:textId="77777777" w:rsidR="0082659D" w:rsidRDefault="0082659D" w:rsidP="0082659D">
            <w:pPr>
              <w:spacing w:after="27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Силы и средства наблюдения и контроля включают организационные структуры, осуществляющие надзор, мониторинг состояния окружающей среды, здоровья населения, инспекцию опасных объектов Российской Федерации.</w:t>
            </w:r>
          </w:p>
          <w:p w14:paraId="575539E2" w14:textId="77777777" w:rsidR="0082659D" w:rsidRDefault="0082659D" w:rsidP="0082659D">
            <w:pPr>
              <w:spacing w:after="27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Силы и средства ликвидации последствий чрезвычайных ситуаций: противопожарные, поисково-спасательные и аварийно-восстановительные формирования федеральных и других организаций; военизированные противоградовые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противолавинные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службы Росгидромета (Федеральная служба по гидрометеорологии и мониторингу окружающей среды); поисково- спасательные службы МЧС России, аварийно-технические центры, спецотряды, соединения и части радиационной, химической, биологической защиты; подразделения органов внутренних дел и муниципальной милиции, аварийно-спасательные службы разного уровня и назначения.</w:t>
            </w:r>
          </w:p>
          <w:p w14:paraId="7B9A66A5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РСЧС функционирует в следующих режимах:</w:t>
            </w:r>
          </w:p>
          <w:p w14:paraId="6D60B615" w14:textId="77777777" w:rsidR="0082659D" w:rsidRDefault="0082659D" w:rsidP="0082659D">
            <w:pPr>
              <w:spacing w:after="27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режим повседневной деятельности: в мирное время при нормальной производственно-промышленной, радиационной, химической, биологической (бактериологической), гидрометеорологической и сейсмической обстановке;</w:t>
            </w:r>
          </w:p>
          <w:p w14:paraId="3236446F" w14:textId="77777777" w:rsidR="0082659D" w:rsidRDefault="0082659D" w:rsidP="0082659D">
            <w:pPr>
              <w:spacing w:after="27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режим повышенной готовности: при ухудшении производственно-промышленной, радиационной, химической, биологической (бактериологической), гидрометеорологической и сейсмической обстановки и получении прогноза о возможности возникновения чрезвычайных ситуаций, угрозы войны;</w:t>
            </w:r>
          </w:p>
          <w:p w14:paraId="66EC1317" w14:textId="77777777" w:rsidR="0082659D" w:rsidRDefault="0082659D" w:rsidP="0082659D">
            <w:pPr>
              <w:spacing w:after="27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режим чрезвычайной ситуации: при возникновении и ликвидации чрезвычайных ситуаций в мирное и военное время.</w:t>
            </w:r>
          </w:p>
          <w:p w14:paraId="09A53F1D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 о введении соответствующего режима принимают комиссии по чрезвычайным ситуациям, МЧС России, Правительство Российской Федерации.</w:t>
            </w:r>
          </w:p>
          <w:p w14:paraId="2372E246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Органы повседневного управления РСЧС: центры управления в кризисных ситуациях, информационные центры, дежурно-диспетчерские службы органов исполнительной власти и подразделения гражданской обороны федерального, регионального, территориального, местного и объектного уровней.</w:t>
            </w:r>
          </w:p>
          <w:p w14:paraId="095F6DC0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Гражданская оборона — это система мероприятий по обеспечению устойчивого функционирования объектов экономики п условиях повседневной деятельности и в условиях чрезвычайной ситуации. Гражданская оборона является частью РСЧС. Подразделения гражданской обороны организуются на всех объектах народного хозяйства: предприятиях, торговых центрах, заводах, в учебных заведениях и других организациях всех форм государственной и частной собственности.</w:t>
            </w:r>
          </w:p>
          <w:p w14:paraId="2D021BD1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 объекте организуется комиссия по чрезвычайным ситуациям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Начальник гражданской обороны объекта назначает руководителя объекта, который несёт ответственность за предупреждение (профилактику), предотвращение чрезвычайных ситуаций и организацию работы по ликвидации их последствий на объекте (предприятии) в мирное и военное время. Объектовые комиссии подчиняются местным, региональным, федеральным комиссиям по принципу управленческой вертикали. Главная задача объектовых комиссий — обеспечение безопасности рабочих, служащих и населения прилегающей к объекту территории, защита окружающей среды и обеспечение постоянной боевой готовности подразделений и служб гражданской обороны.</w:t>
            </w:r>
          </w:p>
          <w:p w14:paraId="44F1FC30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Постановлением Правительства Российской Федерации определён перечень сил и средств РСЧС и гражданской обороны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для организации постоянного наблюдения и контроля за состоянием окружающей природной среды, обстановкой на потенциально опасных объектах и прилегающих к ним территориях, санитарно-эпидемиологической обстановкой и другими сферами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жизнедеятельности общества. Для экстренного реагирования на возникшую чрезвычайную ситуацию привлекаются подразделения гражданской обороны, Вооружённых Сил Российской Федерации, другие воинские формирования, органы внутренних дел.</w:t>
            </w:r>
          </w:p>
          <w:p w14:paraId="1264A06C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Специальные государственные стандарты безопасности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определяют нормы, правила, регламент (порядок обеспечения безопасности) на опасных объектах народного хозяйства.</w:t>
            </w:r>
          </w:p>
          <w:p w14:paraId="396B00B0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Общеобразовательные организации являются объектом функциональной подсистемы РСЧС, создаваемой Министерством просвещения Российской Федерации для защиты жизни и здоровья обучающихся и персонала в чрезвычайных ситуациях.</w:t>
            </w:r>
          </w:p>
          <w:p w14:paraId="59063548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E36E0B9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7A5803AD" w14:textId="77777777" w:rsidR="0082659D" w:rsidRDefault="0082659D" w:rsidP="0082659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2.выполняем домашнюю работу по выданным индивидуальным темам </w:t>
            </w:r>
          </w:p>
          <w:p w14:paraId="1D920853" w14:textId="77777777" w:rsidR="0082659D" w:rsidRDefault="0082659D" w:rsidP="0082659D">
            <w:pPr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Домашняя работа (не забываем отправлять конспект урока)</w:t>
            </w:r>
          </w:p>
          <w:p w14:paraId="06561107" w14:textId="77777777" w:rsidR="0082659D" w:rsidRDefault="0082659D" w:rsidP="0082659D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2ED7E7DA" w14:textId="77777777" w:rsidR="0082659D" w:rsidRDefault="0082659D" w:rsidP="0082659D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1. История создания МЧС России, готовит Лаврентьев Максим</w:t>
            </w:r>
          </w:p>
          <w:p w14:paraId="2BE6536A" w14:textId="77777777" w:rsidR="0082659D" w:rsidRDefault="0082659D" w:rsidP="0082659D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2.Гуманитарные миссии МЧС России за пределами нашей страны, готовит </w:t>
            </w:r>
            <w:proofErr w:type="spellStart"/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Плынская</w:t>
            </w:r>
            <w:proofErr w:type="spellEnd"/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 Полина</w:t>
            </w:r>
          </w:p>
          <w:p w14:paraId="3E1ACC58" w14:textId="77777777" w:rsidR="0082659D" w:rsidRDefault="0082659D" w:rsidP="0082659D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3. Морально-психологические качества спасателя МЧС России, Бурмакин Ефим</w:t>
            </w:r>
          </w:p>
          <w:p w14:paraId="251E26B5" w14:textId="77777777" w:rsidR="0082659D" w:rsidRDefault="0082659D" w:rsidP="0082659D">
            <w:pPr>
              <w:spacing w:after="27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4. Медицина катастроф МЧС России, Потапов Роман</w:t>
            </w:r>
          </w:p>
          <w:p w14:paraId="10BFC653" w14:textId="77777777" w:rsidR="0082659D" w:rsidRDefault="0082659D" w:rsidP="008265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436C7336" w14:textId="77777777" w:rsidR="0082659D" w:rsidRDefault="0082659D" w:rsidP="008265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A63E4" w14:paraId="583C19D6" w14:textId="77777777" w:rsidTr="00591484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5EC21" w14:textId="75F8C2D3" w:rsidR="00CA63E4" w:rsidRPr="00CA63E4" w:rsidRDefault="00CA63E4" w:rsidP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63E4">
              <w:rPr>
                <w:rFonts w:eastAsia="Calibri"/>
                <w:sz w:val="24"/>
                <w:szCs w:val="24"/>
              </w:rPr>
              <w:lastRenderedPageBreak/>
              <w:t>27.11</w:t>
            </w:r>
            <w:r w:rsidR="0082659D">
              <w:rPr>
                <w:rFonts w:eastAsia="Calibri"/>
                <w:sz w:val="24"/>
                <w:szCs w:val="24"/>
              </w:rPr>
              <w:t>.20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0539A" w14:textId="754426AE" w:rsidR="00CA63E4" w:rsidRPr="00CA63E4" w:rsidRDefault="00CA63E4" w:rsidP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63E4">
              <w:rPr>
                <w:rFonts w:eastAsia="Calibri"/>
                <w:sz w:val="24"/>
                <w:szCs w:val="24"/>
              </w:rPr>
              <w:t>МХК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4297C" w14:textId="528CC65D" w:rsidR="00CA63E4" w:rsidRPr="00CA63E4" w:rsidRDefault="00CA63E4" w:rsidP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63E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4919" w14:textId="77497181" w:rsidR="00CA63E4" w:rsidRPr="0082659D" w:rsidRDefault="00CA63E4" w:rsidP="008265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63E4">
              <w:rPr>
                <w:rFonts w:eastAsia="Calibri"/>
                <w:sz w:val="24"/>
                <w:szCs w:val="24"/>
              </w:rPr>
              <w:t>Бухарова</w:t>
            </w:r>
            <w:proofErr w:type="spellEnd"/>
            <w:r w:rsidR="0082659D">
              <w:rPr>
                <w:rFonts w:eastAsia="Calibri"/>
                <w:sz w:val="24"/>
                <w:szCs w:val="24"/>
              </w:rPr>
              <w:t xml:space="preserve"> </w:t>
            </w:r>
            <w:r w:rsidRPr="00CA63E4">
              <w:rPr>
                <w:rFonts w:eastAsia="Calibri"/>
                <w:sz w:val="24"/>
                <w:szCs w:val="24"/>
              </w:rPr>
              <w:t>И.Г.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0FC3" w14:textId="7B562D66" w:rsidR="00CA63E4" w:rsidRPr="00CA63E4" w:rsidRDefault="00CA63E4" w:rsidP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63E4">
              <w:rPr>
                <w:rFonts w:eastAsia="Calibri"/>
                <w:sz w:val="24"/>
                <w:szCs w:val="24"/>
              </w:rPr>
              <w:t xml:space="preserve">Белокаменные храмы Новгорода, Владимира и Суздаля </w:t>
            </w:r>
          </w:p>
        </w:tc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8A595" w14:textId="77777777" w:rsidR="00CA63E4" w:rsidRPr="00CA63E4" w:rsidRDefault="00CA63E4" w:rsidP="00CA63E4">
            <w:pPr>
              <w:rPr>
                <w:rFonts w:eastAsia="Calibri"/>
                <w:sz w:val="24"/>
                <w:szCs w:val="24"/>
              </w:rPr>
            </w:pPr>
            <w:r w:rsidRPr="00CA63E4">
              <w:rPr>
                <w:rFonts w:eastAsia="Calibri"/>
                <w:sz w:val="24"/>
                <w:szCs w:val="24"/>
              </w:rPr>
              <w:t>Самостоятельная работа в группах по вопросам и заданиям.</w:t>
            </w:r>
          </w:p>
          <w:p w14:paraId="4CFE70D9" w14:textId="77777777" w:rsidR="00CA63E4" w:rsidRPr="00CA63E4" w:rsidRDefault="00CA63E4" w:rsidP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82659D" w14:paraId="3937EA93" w14:textId="77777777" w:rsidTr="00591484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AE85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27.11.20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1636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CCB0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692F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0378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Испытание любовью в романе «Отцы и дети».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F2CC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Посмотрите видеоурок </w:t>
            </w:r>
            <w:hyperlink r:id="rId5" w:history="1">
              <w:r>
                <w:rPr>
                  <w:rStyle w:val="a3"/>
                  <w:sz w:val="24"/>
                  <w:szCs w:val="24"/>
                  <w:lang w:eastAsia="ru-RU"/>
                </w:rPr>
                <w:t>https://www.youtube.com/watch?v=IrnhC4ZcrH0</w:t>
              </w:r>
            </w:hyperlink>
          </w:p>
          <w:p w14:paraId="67D38500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Прочитайте в учебнике с. 90-92</w:t>
            </w:r>
          </w:p>
          <w:p w14:paraId="38A24BCF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Привести примеры об отношении Базарова к любви (</w:t>
            </w:r>
            <w:proofErr w:type="gramStart"/>
            <w:r>
              <w:rPr>
                <w:sz w:val="24"/>
                <w:szCs w:val="24"/>
                <w:lang w:eastAsia="ru-RU"/>
              </w:rPr>
              <w:t>материал  учебника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с.90-92 , а также примеры из текста по этому вопросу- гл.17, 18,27, 28)</w:t>
            </w:r>
          </w:p>
          <w:p w14:paraId="454312E0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lang w:eastAsia="ru-RU"/>
              </w:rPr>
              <w:t xml:space="preserve"> Прислать фото выполненных работ</w:t>
            </w:r>
          </w:p>
        </w:tc>
      </w:tr>
      <w:tr w:rsidR="0082659D" w14:paraId="69E7A817" w14:textId="77777777" w:rsidTr="00591484">
        <w:trPr>
          <w:trHeight w:val="193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E305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27.11.20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F395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0E3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2B5B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FF2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Мировоззренческий кризис Базарова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878" w14:textId="77777777" w:rsidR="00CA63E4" w:rsidRDefault="00CA63E4">
            <w:pPr>
              <w:pStyle w:val="a4"/>
              <w:spacing w:after="0" w:line="240" w:lineRule="auto"/>
              <w:ind w:left="50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Посмотрите видеоурок: </w:t>
            </w:r>
            <w:hyperlink r:id="rId6" w:history="1">
              <w:r>
                <w:rPr>
                  <w:rStyle w:val="a3"/>
                  <w:sz w:val="24"/>
                  <w:szCs w:val="24"/>
                  <w:lang w:eastAsia="ru-RU"/>
                </w:rPr>
                <w:t>https://www.youtube.com/watch?v=lck8KLid3bM</w:t>
              </w:r>
            </w:hyperlink>
          </w:p>
          <w:p w14:paraId="1E99F93F" w14:textId="77777777" w:rsidR="00CA63E4" w:rsidRDefault="00CA63E4">
            <w:pPr>
              <w:pStyle w:val="a4"/>
              <w:spacing w:after="0" w:line="240" w:lineRule="auto"/>
              <w:ind w:left="50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Прочитайте в учебнике с.93-95</w:t>
            </w:r>
          </w:p>
          <w:p w14:paraId="13FB9B77" w14:textId="77777777" w:rsidR="00CA63E4" w:rsidRDefault="00CA63E4">
            <w:pPr>
              <w:pStyle w:val="a4"/>
              <w:spacing w:after="0" w:line="240" w:lineRule="auto"/>
              <w:ind w:left="50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3.Ответьте на вопрос: в </w:t>
            </w:r>
            <w:proofErr w:type="gramStart"/>
            <w:r>
              <w:rPr>
                <w:sz w:val="24"/>
                <w:szCs w:val="24"/>
                <w:lang w:eastAsia="ru-RU"/>
              </w:rPr>
              <w:t>чём  суть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мировоззренческого кризиса Базарова</w:t>
            </w:r>
          </w:p>
          <w:p w14:paraId="3687D2D6" w14:textId="77777777" w:rsidR="00CA63E4" w:rsidRDefault="00CA63E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4.Прислать фото выполненных работ</w:t>
            </w:r>
          </w:p>
          <w:p w14:paraId="13B034D6" w14:textId="77777777" w:rsidR="00CA63E4" w:rsidRDefault="00CA63E4">
            <w:pPr>
              <w:pStyle w:val="a4"/>
              <w:spacing w:after="0" w:line="240" w:lineRule="auto"/>
              <w:ind w:left="502"/>
              <w:rPr>
                <w:sz w:val="24"/>
                <w:szCs w:val="24"/>
                <w:lang w:eastAsia="ru-RU"/>
              </w:rPr>
            </w:pPr>
          </w:p>
        </w:tc>
      </w:tr>
      <w:tr w:rsidR="0082659D" w14:paraId="0445D4EF" w14:textId="77777777" w:rsidTr="00591484">
        <w:trPr>
          <w:trHeight w:val="193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7CF4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27.11.20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8D7B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Факультатив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sz w:val="24"/>
                <w:szCs w:val="24"/>
                <w:lang w:eastAsia="ru-RU"/>
              </w:rPr>
              <w:t>Трудности русского языка»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96CD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1E9F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A608" w14:textId="77777777" w:rsidR="00CA63E4" w:rsidRDefault="00CA63E4">
            <w:pPr>
              <w:spacing w:after="0" w:line="230" w:lineRule="exact"/>
              <w:ind w:left="10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Использование алгоритмов при написании –Н- и –НН- в</w:t>
            </w:r>
          </w:p>
          <w:p w14:paraId="17696CE1" w14:textId="77777777" w:rsidR="00CA63E4" w:rsidRDefault="00CA63E4">
            <w:pPr>
              <w:spacing w:after="0" w:line="230" w:lineRule="exact"/>
              <w:ind w:left="100"/>
              <w:rPr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суффиксах разных частей речи.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3C3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Посмотрите видеоурок</w:t>
            </w:r>
          </w:p>
          <w:p w14:paraId="2D9CE961" w14:textId="77777777" w:rsidR="00CA63E4" w:rsidRDefault="005914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7" w:history="1">
              <w:r w:rsidR="00CA63E4">
                <w:rPr>
                  <w:rStyle w:val="a3"/>
                  <w:sz w:val="24"/>
                  <w:szCs w:val="24"/>
                  <w:lang w:eastAsia="ru-RU"/>
                </w:rPr>
                <w:t>https://www.youtube.com/watch?v=yX70You_6uo</w:t>
              </w:r>
            </w:hyperlink>
          </w:p>
          <w:p w14:paraId="77B20A66" w14:textId="77777777" w:rsidR="00CA63E4" w:rsidRDefault="00CA63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sz w:val="24"/>
                <w:szCs w:val="24"/>
                <w:lang w:eastAsia="ru-RU"/>
              </w:rPr>
              <w:t>Составить  алгоритм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написания Н-НН в суффиксах разных частей речи, используя материалы видеоурока</w:t>
            </w:r>
          </w:p>
        </w:tc>
      </w:tr>
    </w:tbl>
    <w:p w14:paraId="2CF515EF" w14:textId="77777777" w:rsidR="00561C2C" w:rsidRDefault="00561C2C"/>
    <w:sectPr w:rsidR="00561C2C" w:rsidSect="00CA63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2C"/>
    <w:rsid w:val="00561C2C"/>
    <w:rsid w:val="00591484"/>
    <w:rsid w:val="0082659D"/>
    <w:rsid w:val="00CA63E4"/>
    <w:rsid w:val="00F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85C8"/>
  <w15:chartTrackingRefBased/>
  <w15:docId w15:val="{4CB1C8E1-4A3C-46B0-98A3-756D029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3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3E4"/>
    <w:pPr>
      <w:ind w:left="720"/>
      <w:contextualSpacing/>
    </w:pPr>
  </w:style>
  <w:style w:type="table" w:styleId="a5">
    <w:name w:val="Table Grid"/>
    <w:basedOn w:val="a1"/>
    <w:uiPriority w:val="59"/>
    <w:rsid w:val="00CA63E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X70You_6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ck8KLid3bM" TargetMode="External"/><Relationship Id="rId5" Type="http://schemas.openxmlformats.org/officeDocument/2006/relationships/hyperlink" Target="https://www.youtube.com/watch?v=IrnhC4ZcrH0" TargetMode="External"/><Relationship Id="rId4" Type="http://schemas.openxmlformats.org/officeDocument/2006/relationships/hyperlink" Target="https://xn----7sbbfb7a7aej.xn--p1ai/obzh_kabinet/zashita_pri_chs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2020-11-27T00:51:00Z</dcterms:created>
  <dcterms:modified xsi:type="dcterms:W3CDTF">2020-11-27T03:25:00Z</dcterms:modified>
</cp:coreProperties>
</file>