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9"/>
        <w:gridCol w:w="1194"/>
        <w:gridCol w:w="560"/>
        <w:gridCol w:w="1030"/>
        <w:gridCol w:w="1066"/>
        <w:gridCol w:w="9331"/>
      </w:tblGrid>
      <w:tr w:rsidR="007B6BFD" w:rsidRPr="007B6BFD" w14:paraId="4A744648" w14:textId="77777777" w:rsidTr="00F15C5B">
        <w:tc>
          <w:tcPr>
            <w:tcW w:w="203" w:type="pct"/>
          </w:tcPr>
          <w:p w14:paraId="799512AE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Дата</w:t>
            </w:r>
          </w:p>
        </w:tc>
        <w:tc>
          <w:tcPr>
            <w:tcW w:w="434" w:type="pct"/>
          </w:tcPr>
          <w:p w14:paraId="66FA850F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04" w:type="pct"/>
          </w:tcPr>
          <w:p w14:paraId="33CF875D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75" w:type="pct"/>
          </w:tcPr>
          <w:p w14:paraId="3B88B860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ФИО учителя</w:t>
            </w:r>
          </w:p>
        </w:tc>
        <w:tc>
          <w:tcPr>
            <w:tcW w:w="388" w:type="pct"/>
          </w:tcPr>
          <w:p w14:paraId="0716208E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Тема урока</w:t>
            </w:r>
          </w:p>
        </w:tc>
        <w:tc>
          <w:tcPr>
            <w:tcW w:w="3396" w:type="pct"/>
          </w:tcPr>
          <w:p w14:paraId="76EBADB7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F15C5B" w:rsidRPr="007B6BFD" w14:paraId="63C61123" w14:textId="77777777" w:rsidTr="00F15C5B">
        <w:tc>
          <w:tcPr>
            <w:tcW w:w="203" w:type="pct"/>
          </w:tcPr>
          <w:p w14:paraId="73D9C678" w14:textId="5641A85E" w:rsidR="00F15C5B" w:rsidRPr="007B6BFD" w:rsidRDefault="00F15C5B" w:rsidP="00F15C5B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lang w:val="en-US"/>
              </w:rPr>
              <w:t>24</w:t>
            </w:r>
            <w:r w:rsidRPr="003641FB">
              <w:t>.11</w:t>
            </w:r>
          </w:p>
        </w:tc>
        <w:tc>
          <w:tcPr>
            <w:tcW w:w="434" w:type="pct"/>
          </w:tcPr>
          <w:p w14:paraId="049FE72D" w14:textId="2FE5039A" w:rsidR="00F15C5B" w:rsidRPr="007B6BFD" w:rsidRDefault="00F15C5B" w:rsidP="00F15C5B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3641FB">
              <w:t xml:space="preserve">География </w:t>
            </w:r>
          </w:p>
        </w:tc>
        <w:tc>
          <w:tcPr>
            <w:tcW w:w="204" w:type="pct"/>
          </w:tcPr>
          <w:p w14:paraId="05746D50" w14:textId="7FC80288" w:rsidR="00F15C5B" w:rsidRPr="007B6BFD" w:rsidRDefault="00F15C5B" w:rsidP="00F15C5B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3641FB">
              <w:t>10 класс</w:t>
            </w:r>
          </w:p>
        </w:tc>
        <w:tc>
          <w:tcPr>
            <w:tcW w:w="375" w:type="pct"/>
          </w:tcPr>
          <w:p w14:paraId="37162892" w14:textId="77777777" w:rsidR="00F15C5B" w:rsidRPr="003641FB" w:rsidRDefault="00F15C5B" w:rsidP="00F15C5B">
            <w:r w:rsidRPr="003641FB">
              <w:t xml:space="preserve">Терентьева </w:t>
            </w:r>
          </w:p>
          <w:p w14:paraId="681F4AF8" w14:textId="77777777" w:rsidR="00F15C5B" w:rsidRPr="003641FB" w:rsidRDefault="00F15C5B" w:rsidP="00F15C5B">
            <w:r w:rsidRPr="003641FB">
              <w:t xml:space="preserve">Лариса </w:t>
            </w:r>
          </w:p>
          <w:p w14:paraId="5E923FDF" w14:textId="138BF572" w:rsidR="00F15C5B" w:rsidRPr="007B6BFD" w:rsidRDefault="00F15C5B" w:rsidP="00F15C5B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3641FB">
              <w:t>Аркадьевна</w:t>
            </w:r>
          </w:p>
        </w:tc>
        <w:tc>
          <w:tcPr>
            <w:tcW w:w="388" w:type="pct"/>
          </w:tcPr>
          <w:p w14:paraId="2BA9357D" w14:textId="7B53D8B9" w:rsidR="00F15C5B" w:rsidRPr="007B6BFD" w:rsidRDefault="00F15C5B" w:rsidP="00F15C5B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>
              <w:t>Особенности развития современного мирового хозяйства.</w:t>
            </w:r>
          </w:p>
        </w:tc>
        <w:tc>
          <w:tcPr>
            <w:tcW w:w="3396" w:type="pct"/>
          </w:tcPr>
          <w:p w14:paraId="5AAE27E4" w14:textId="77777777" w:rsidR="00F15C5B" w:rsidRPr="003641FB" w:rsidRDefault="00F15C5B" w:rsidP="00F15C5B">
            <w:pPr>
              <w:pStyle w:val="a6"/>
              <w:spacing w:after="0" w:line="240" w:lineRule="auto"/>
            </w:pPr>
            <w:r w:rsidRPr="003641FB">
              <w:t>День добрый!</w:t>
            </w:r>
          </w:p>
          <w:p w14:paraId="663D4B3D" w14:textId="77777777" w:rsidR="00F15C5B" w:rsidRDefault="00F15C5B" w:rsidP="00F15C5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Мы закончили рассмотрение темы «Население мира» и переходим к следующему большому блоку «География мирового хозяйства»</w:t>
            </w:r>
          </w:p>
          <w:p w14:paraId="587C5533" w14:textId="77777777" w:rsidR="00F15C5B" w:rsidRDefault="00F15C5B" w:rsidP="00F15C5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-Откройте тетради, запишите дату и тему урока «</w:t>
            </w:r>
            <w:r>
              <w:t>Особенности развития современного мирового хозяйства</w:t>
            </w:r>
            <w:r>
              <w:rPr>
                <w:noProof/>
              </w:rPr>
              <w:t>».</w:t>
            </w:r>
          </w:p>
          <w:p w14:paraId="34DD70E7" w14:textId="77777777" w:rsidR="00F15C5B" w:rsidRDefault="00F15C5B" w:rsidP="00F15C5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- Изучите материал на стр. 59, перенесите в тетрадь таблицу «Основные этапы развития мирового хозяйства».</w:t>
            </w:r>
          </w:p>
          <w:p w14:paraId="2E410C8F" w14:textId="77777777" w:rsidR="00F15C5B" w:rsidRDefault="00F15C5B" w:rsidP="00F15C5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- На стр.60-61 найдите: что такое НТП и НТР, какие факторы определяют развитие мирового хозяйства.</w:t>
            </w:r>
          </w:p>
          <w:p w14:paraId="108B9E19" w14:textId="77777777" w:rsidR="00F15C5B" w:rsidRDefault="00F15C5B" w:rsidP="00F15C5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- Что такое научно-технический потенциал страны и как его измеряют, на стр. 61-62.</w:t>
            </w:r>
          </w:p>
          <w:p w14:paraId="573CD7E2" w14:textId="77777777" w:rsidR="00F15C5B" w:rsidRDefault="00F15C5B" w:rsidP="00F15C5B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- Глобализация, ТНК – в материале стр.62-66.</w:t>
            </w:r>
          </w:p>
          <w:p w14:paraId="1575D055" w14:textId="5432D8C9" w:rsidR="00F15C5B" w:rsidRPr="007B6BFD" w:rsidRDefault="00F15C5B" w:rsidP="00F15C5B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Домашнее задание: повторите свои записи в тетрадях и </w:t>
            </w:r>
            <w:r>
              <w:rPr>
                <w:rFonts w:ascii="Yu Gothic UI Semilight" w:eastAsia="Yu Gothic UI Semilight" w:hAnsi="Yu Gothic UI Semilight" w:hint="eastAsia"/>
                <w:noProof/>
              </w:rPr>
              <w:t>§</w:t>
            </w:r>
            <w:r>
              <w:rPr>
                <w:noProof/>
              </w:rPr>
              <w:t>10. Найдите в интернетресурсах материал о крупнейших мировых ТНК, составьте о них таблицу в тетрадях.</w:t>
            </w:r>
          </w:p>
        </w:tc>
      </w:tr>
      <w:tr w:rsidR="007B6BFD" w:rsidRPr="007B6BFD" w14:paraId="3D677AB2" w14:textId="77777777" w:rsidTr="00F15C5B">
        <w:tc>
          <w:tcPr>
            <w:tcW w:w="203" w:type="pct"/>
          </w:tcPr>
          <w:p w14:paraId="7267C406" w14:textId="1CE9D55A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24.11</w:t>
            </w:r>
          </w:p>
        </w:tc>
        <w:tc>
          <w:tcPr>
            <w:tcW w:w="434" w:type="pct"/>
          </w:tcPr>
          <w:p w14:paraId="11D7FF30" w14:textId="51AAA20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04" w:type="pct"/>
          </w:tcPr>
          <w:p w14:paraId="26658238" w14:textId="1A16D98F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10 </w:t>
            </w:r>
            <w:proofErr w:type="spellStart"/>
            <w:r w:rsidRPr="007B6BF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75" w:type="pct"/>
          </w:tcPr>
          <w:p w14:paraId="1F417783" w14:textId="79A515D1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Станиловская Е.В</w:t>
            </w:r>
          </w:p>
        </w:tc>
        <w:tc>
          <w:tcPr>
            <w:tcW w:w="388" w:type="pct"/>
          </w:tcPr>
          <w:p w14:paraId="2D9295E9" w14:textId="4D42EF15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1 </w:t>
            </w:r>
            <w:r w:rsidRPr="007B6BFD">
              <w:rPr>
                <w:color w:val="000000"/>
                <w:sz w:val="24"/>
                <w:szCs w:val="24"/>
              </w:rPr>
              <w:t>Тема: Закрепление техники ловли и передачи мяча</w:t>
            </w:r>
          </w:p>
        </w:tc>
        <w:tc>
          <w:tcPr>
            <w:tcW w:w="3396" w:type="pct"/>
          </w:tcPr>
          <w:p w14:paraId="1BDAD1B9" w14:textId="77777777" w:rsidR="007B6BFD" w:rsidRPr="007B6BFD" w:rsidRDefault="007B6BFD" w:rsidP="007B6BFD">
            <w:pPr>
              <w:pStyle w:val="1"/>
              <w:shd w:val="clear" w:color="auto" w:fill="F9F9F9"/>
              <w:tabs>
                <w:tab w:val="left" w:pos="4395"/>
              </w:tabs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B6BFD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7B6BFD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Здравствуйте.  Тема урока Баскетбол: </w:t>
            </w:r>
            <w:r w:rsidRPr="007B6BFD">
              <w:rPr>
                <w:b w:val="0"/>
                <w:bCs w:val="0"/>
                <w:color w:val="000000"/>
                <w:sz w:val="24"/>
                <w:szCs w:val="24"/>
              </w:rPr>
              <w:t>Закрепление техники ловли и передачи мяча</w:t>
            </w:r>
          </w:p>
          <w:p w14:paraId="34AC588F" w14:textId="77777777" w:rsidR="007B6BFD" w:rsidRPr="007B6BFD" w:rsidRDefault="00F15C5B" w:rsidP="007B6BFD">
            <w:pPr>
              <w:pStyle w:val="1"/>
              <w:shd w:val="clear" w:color="auto" w:fill="F9F9F9"/>
              <w:tabs>
                <w:tab w:val="left" w:pos="4395"/>
              </w:tabs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4" w:history="1">
              <w:r w:rsidR="007B6BFD" w:rsidRPr="007B6BFD">
                <w:rPr>
                  <w:rStyle w:val="a4"/>
                  <w:b w:val="0"/>
                  <w:bCs w:val="0"/>
                  <w:sz w:val="24"/>
                  <w:szCs w:val="24"/>
                  <w:shd w:val="clear" w:color="auto" w:fill="FFFFFF"/>
                </w:rPr>
                <w:t>https://youtu.be/usOPpGdzxj4</w:t>
              </w:r>
            </w:hyperlink>
            <w:r w:rsidR="007B6BFD" w:rsidRPr="007B6BFD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B6BFD" w:rsidRPr="007B6BFD">
              <w:rPr>
                <w:b w:val="0"/>
                <w:bCs w:val="0"/>
                <w:sz w:val="24"/>
                <w:szCs w:val="24"/>
              </w:rPr>
              <w:t xml:space="preserve"> Ловля и передача мяча в движении.</w:t>
            </w:r>
          </w:p>
          <w:p w14:paraId="52CE422F" w14:textId="77777777" w:rsidR="007B6BFD" w:rsidRPr="007B6BFD" w:rsidRDefault="00F15C5B" w:rsidP="007B6BFD">
            <w:pPr>
              <w:tabs>
                <w:tab w:val="left" w:pos="4395"/>
              </w:tabs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7B6BFD" w:rsidRPr="007B6BFD">
                <w:rPr>
                  <w:rStyle w:val="a4"/>
                  <w:sz w:val="24"/>
                  <w:szCs w:val="24"/>
                  <w:shd w:val="clear" w:color="auto" w:fill="FFFFFF"/>
                </w:rPr>
                <w:t>https://youtu.be/rWVoUB8eXlM</w:t>
              </w:r>
            </w:hyperlink>
            <w:r w:rsidR="007B6BFD" w:rsidRPr="007B6BF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CDF5EA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6BFD">
              <w:rPr>
                <w:color w:val="000000"/>
                <w:sz w:val="24"/>
                <w:szCs w:val="24"/>
                <w:shd w:val="clear" w:color="auto" w:fill="FFFFFF"/>
              </w:rPr>
              <w:t xml:space="preserve"> Ответить на вопрос письменно. Назовите основные техники передачи мяча.  </w:t>
            </w:r>
          </w:p>
          <w:p w14:paraId="716000F9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6BFD"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Выполнить комплекс упражнения на развитие выносливости </w:t>
            </w:r>
            <w:hyperlink r:id="rId6" w:history="1">
              <w:r w:rsidRPr="007B6BFD">
                <w:rPr>
                  <w:rStyle w:val="a4"/>
                  <w:sz w:val="24"/>
                  <w:szCs w:val="24"/>
                  <w:shd w:val="clear" w:color="auto" w:fill="FFFFFF"/>
                </w:rPr>
                <w:t>https://youtu.be/wKGH1pc9_QU</w:t>
              </w:r>
            </w:hyperlink>
            <w:r w:rsidRPr="007B6BFD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6B8DE3C2" w14:textId="0B12510A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color w:val="000000"/>
                <w:sz w:val="24"/>
                <w:szCs w:val="24"/>
                <w:shd w:val="clear" w:color="auto" w:fill="FFFFFF"/>
              </w:rPr>
              <w:t xml:space="preserve"> Спасибо за урок </w:t>
            </w:r>
          </w:p>
        </w:tc>
      </w:tr>
      <w:tr w:rsidR="007B6BFD" w:rsidRPr="007B6BFD" w14:paraId="0A35F08F" w14:textId="77777777" w:rsidTr="00F15C5B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256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24.11.</w:t>
            </w:r>
          </w:p>
          <w:p w14:paraId="35412B71" w14:textId="38DE6FAB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5D1A" w14:textId="460D6824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7A1F" w14:textId="0B6105B9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E2A2" w14:textId="2425391D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Кобякова </w:t>
            </w:r>
            <w:proofErr w:type="gramStart"/>
            <w:r w:rsidRPr="007B6BFD">
              <w:rPr>
                <w:sz w:val="24"/>
                <w:szCs w:val="24"/>
              </w:rPr>
              <w:t>В.В.</w:t>
            </w:r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45DB" w14:textId="430CDC23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Тема: Закрепление техники ловли и передачи мяча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B6B4" w14:textId="5F65F2F2" w:rsidR="007B6BFD" w:rsidRPr="007B6BFD" w:rsidRDefault="007B6BFD" w:rsidP="007B6BFD">
            <w:pPr>
              <w:pStyle w:val="1"/>
              <w:shd w:val="clear" w:color="auto" w:fill="F9F9F9"/>
              <w:tabs>
                <w:tab w:val="left" w:pos="4395"/>
              </w:tabs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7B6BFD">
              <w:rPr>
                <w:b w:val="0"/>
                <w:sz w:val="24"/>
                <w:szCs w:val="24"/>
                <w:shd w:val="clear" w:color="auto" w:fill="FFFFFF"/>
              </w:rPr>
              <w:t xml:space="preserve">Смотреть </w:t>
            </w:r>
            <w:proofErr w:type="gramStart"/>
            <w:r w:rsidRPr="007B6BFD">
              <w:rPr>
                <w:b w:val="0"/>
                <w:sz w:val="24"/>
                <w:szCs w:val="24"/>
                <w:shd w:val="clear" w:color="auto" w:fill="FFFFFF"/>
              </w:rPr>
              <w:t>у  Е.В.</w:t>
            </w:r>
            <w:proofErr w:type="gramEnd"/>
            <w:r w:rsidRPr="007B6BFD">
              <w:rPr>
                <w:b w:val="0"/>
                <w:sz w:val="24"/>
                <w:szCs w:val="24"/>
                <w:shd w:val="clear" w:color="auto" w:fill="FFFFFF"/>
              </w:rPr>
              <w:t xml:space="preserve"> Станиловской.</w:t>
            </w:r>
          </w:p>
        </w:tc>
      </w:tr>
      <w:tr w:rsidR="007B6BFD" w:rsidRPr="007B6BFD" w14:paraId="7EB99E56" w14:textId="77777777" w:rsidTr="00F15C5B">
        <w:tc>
          <w:tcPr>
            <w:tcW w:w="203" w:type="pct"/>
          </w:tcPr>
          <w:p w14:paraId="21E2B98D" w14:textId="0B6572F9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24.11</w:t>
            </w:r>
          </w:p>
        </w:tc>
        <w:tc>
          <w:tcPr>
            <w:tcW w:w="434" w:type="pct"/>
          </w:tcPr>
          <w:p w14:paraId="4DF882EA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Разговорный английский</w:t>
            </w:r>
          </w:p>
          <w:p w14:paraId="11F51A43" w14:textId="51C31749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lastRenderedPageBreak/>
              <w:t>факультатив</w:t>
            </w:r>
          </w:p>
        </w:tc>
        <w:tc>
          <w:tcPr>
            <w:tcW w:w="204" w:type="pct"/>
          </w:tcPr>
          <w:p w14:paraId="02FD2D1F" w14:textId="446121E9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75" w:type="pct"/>
          </w:tcPr>
          <w:p w14:paraId="45B8BB41" w14:textId="5D5ED20B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Фёдорова </w:t>
            </w:r>
            <w:proofErr w:type="gramStart"/>
            <w:r w:rsidRPr="007B6BFD">
              <w:rPr>
                <w:sz w:val="24"/>
                <w:szCs w:val="24"/>
              </w:rPr>
              <w:t>Г.В.</w:t>
            </w:r>
            <w:proofErr w:type="gramEnd"/>
          </w:p>
        </w:tc>
        <w:tc>
          <w:tcPr>
            <w:tcW w:w="388" w:type="pct"/>
          </w:tcPr>
          <w:p w14:paraId="5AF480E9" w14:textId="14606D13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7B6BFD">
              <w:rPr>
                <w:sz w:val="24"/>
                <w:szCs w:val="24"/>
              </w:rPr>
              <w:t>Мои родственники.</w:t>
            </w:r>
          </w:p>
        </w:tc>
        <w:tc>
          <w:tcPr>
            <w:tcW w:w="3396" w:type="pct"/>
          </w:tcPr>
          <w:p w14:paraId="62BBE720" w14:textId="77777777" w:rsidR="007B6BFD" w:rsidRPr="007B6BFD" w:rsidRDefault="007B6BFD" w:rsidP="007B6BFD">
            <w:pPr>
              <w:tabs>
                <w:tab w:val="left" w:pos="3140"/>
                <w:tab w:val="center" w:pos="3758"/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1.Тема раздела «Моя семья»</w:t>
            </w:r>
          </w:p>
          <w:p w14:paraId="5D9E8F7D" w14:textId="77777777" w:rsidR="007B6BFD" w:rsidRPr="007B6BFD" w:rsidRDefault="007B6BFD" w:rsidP="007B6BFD">
            <w:pPr>
              <w:tabs>
                <w:tab w:val="center" w:pos="3758"/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2.Тема урока «Мои родственники».</w:t>
            </w:r>
          </w:p>
          <w:p w14:paraId="26F39896" w14:textId="77777777" w:rsidR="007B6BFD" w:rsidRPr="007B6BFD" w:rsidRDefault="007B6BFD" w:rsidP="007B6BFD">
            <w:pPr>
              <w:tabs>
                <w:tab w:val="center" w:pos="3758"/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3. На предыдущем занятии мы рассматривали обобщённо тему «Семья», после чего вы должны были описать свою семью. Но ведь наша семья – это папа, мама и дети. Остальные являются не вашей семьёй, а вашими родственниками.</w:t>
            </w:r>
          </w:p>
          <w:p w14:paraId="6A3174BA" w14:textId="77777777" w:rsidR="007B6BFD" w:rsidRPr="007B6BFD" w:rsidRDefault="007B6BFD" w:rsidP="007B6BFD">
            <w:pPr>
              <w:pStyle w:val="a5"/>
              <w:tabs>
                <w:tab w:val="left" w:pos="4395"/>
              </w:tabs>
              <w:spacing w:before="0" w:beforeAutospacing="0" w:after="0" w:afterAutospacing="0"/>
              <w:jc w:val="both"/>
            </w:pPr>
            <w:r w:rsidRPr="007B6BFD">
              <w:lastRenderedPageBreak/>
              <w:t xml:space="preserve">4.По теме сегодняшнего урока «Мои родственники» вам необходимо выбрать кого-то из ваших родственников (бабушка, дедушка, тётя, дядя, двоюродные братья, сёстры) и написать небольшое сообщение с описанием этого родственника </w:t>
            </w:r>
            <w:proofErr w:type="gramStart"/>
            <w:r w:rsidRPr="007B6BFD">
              <w:t>( включая</w:t>
            </w:r>
            <w:proofErr w:type="gramEnd"/>
            <w:r w:rsidRPr="007B6BFD">
              <w:t xml:space="preserve"> внешность, характер и т.д.). </w:t>
            </w:r>
          </w:p>
          <w:p w14:paraId="0657F34B" w14:textId="77777777" w:rsidR="007B6BFD" w:rsidRPr="007B6BFD" w:rsidRDefault="007B6BFD" w:rsidP="007B6BFD">
            <w:pPr>
              <w:pStyle w:val="1"/>
              <w:tabs>
                <w:tab w:val="left" w:pos="4395"/>
              </w:tabs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  <w:lang w:val="en-US"/>
              </w:rPr>
            </w:pPr>
            <w:r w:rsidRPr="007B6BFD">
              <w:rPr>
                <w:sz w:val="24"/>
                <w:szCs w:val="24"/>
              </w:rPr>
              <w:t>Пример</w:t>
            </w:r>
            <w:r w:rsidRPr="007B6BFD">
              <w:rPr>
                <w:sz w:val="24"/>
                <w:szCs w:val="24"/>
                <w:lang w:val="en-US"/>
              </w:rPr>
              <w:t>:</w:t>
            </w:r>
            <w:r w:rsidRPr="007B6BFD">
              <w:rPr>
                <w:color w:val="000000"/>
                <w:sz w:val="24"/>
                <w:szCs w:val="24"/>
                <w:lang w:val="en-US"/>
              </w:rPr>
              <w:t xml:space="preserve"> My granny</w:t>
            </w:r>
          </w:p>
          <w:p w14:paraId="771D310D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7B6BF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I have got a grandma. Her name is </w:t>
            </w:r>
            <w:proofErr w:type="spellStart"/>
            <w:r w:rsidRPr="007B6B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Yulia</w:t>
            </w:r>
            <w:proofErr w:type="spellEnd"/>
            <w:r w:rsidRPr="007B6BF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Alexandrovna. She is a pensioner. My granny is very kind but strict. She lives in our small town and I visit her every day. </w:t>
            </w:r>
            <w:proofErr w:type="gramStart"/>
            <w:r w:rsidRPr="007B6B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Often</w:t>
            </w:r>
            <w:proofErr w:type="gramEnd"/>
            <w:r w:rsidRPr="007B6BF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we have lunch together. My granny can cook very well; I like her pies with meat. Sometimes I help her to cook. </w:t>
            </w:r>
            <w:proofErr w:type="gramStart"/>
            <w:r w:rsidRPr="007B6B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Also</w:t>
            </w:r>
            <w:proofErr w:type="gramEnd"/>
            <w:r w:rsidRPr="007B6BF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I water flowers, do the washing up and clean her flat. Usually I and my granny play games: draughts, chess, and domino. She likes to listen to me when I learn poems by heart. In the evenings we like to talk about everything. Last winter we went skiing in the forest. Skiing is her hobby. </w:t>
            </w:r>
            <w:proofErr w:type="gramStart"/>
            <w:r w:rsidRPr="007B6BFD">
              <w:rPr>
                <w:rFonts w:eastAsia="Times New Roman"/>
                <w:color w:val="000000"/>
                <w:sz w:val="24"/>
                <w:szCs w:val="24"/>
                <w:lang w:val="en-US"/>
              </w:rPr>
              <w:t>Also</w:t>
            </w:r>
            <w:proofErr w:type="gramEnd"/>
            <w:r w:rsidRPr="007B6BFD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she likes to read very much. She teaches me nice manners, I think, it is very important. I love my granny very much and I’ll remember her all my life. </w:t>
            </w:r>
            <w:r w:rsidRPr="007B6BFD">
              <w:rPr>
                <w:rFonts w:eastAsia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7B6BFD">
              <w:rPr>
                <w:rFonts w:eastAsia="Times New Roman"/>
                <w:color w:val="000000"/>
                <w:sz w:val="24"/>
                <w:szCs w:val="24"/>
              </w:rPr>
              <w:t>want</w:t>
            </w:r>
            <w:proofErr w:type="spellEnd"/>
            <w:r w:rsidRPr="007B6BF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BFD">
              <w:rPr>
                <w:rFonts w:eastAsia="Times New Roman"/>
                <w:color w:val="000000"/>
                <w:sz w:val="24"/>
                <w:szCs w:val="24"/>
              </w:rPr>
              <w:t>to</w:t>
            </w:r>
            <w:proofErr w:type="spellEnd"/>
            <w:r w:rsidRPr="007B6BF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BFD">
              <w:rPr>
                <w:rFonts w:eastAsia="Times New Roman"/>
                <w:color w:val="000000"/>
                <w:sz w:val="24"/>
                <w:szCs w:val="24"/>
              </w:rPr>
              <w:t>wish</w:t>
            </w:r>
            <w:proofErr w:type="spellEnd"/>
            <w:r w:rsidRPr="007B6BF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BFD">
              <w:rPr>
                <w:rFonts w:eastAsia="Times New Roman"/>
                <w:color w:val="000000"/>
                <w:sz w:val="24"/>
                <w:szCs w:val="24"/>
              </w:rPr>
              <w:t>her</w:t>
            </w:r>
            <w:proofErr w:type="spellEnd"/>
            <w:r w:rsidRPr="007B6BF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BFD">
              <w:rPr>
                <w:rFonts w:eastAsia="Times New Roman"/>
                <w:color w:val="000000"/>
                <w:sz w:val="24"/>
                <w:szCs w:val="24"/>
              </w:rPr>
              <w:t>health</w:t>
            </w:r>
            <w:proofErr w:type="spellEnd"/>
            <w:r w:rsidRPr="007B6BF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35EFB164" w14:textId="77777777" w:rsidR="007B6BFD" w:rsidRPr="007B6BFD" w:rsidRDefault="007B6BFD" w:rsidP="007B6BFD">
            <w:pPr>
              <w:pStyle w:val="a5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7B6BFD">
              <w:t xml:space="preserve">  </w:t>
            </w:r>
          </w:p>
          <w:p w14:paraId="71024262" w14:textId="477511EF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7B6BFD" w:rsidRPr="007B6BFD" w14:paraId="25A1713B" w14:textId="77777777" w:rsidTr="00F15C5B">
        <w:tc>
          <w:tcPr>
            <w:tcW w:w="203" w:type="pct"/>
          </w:tcPr>
          <w:p w14:paraId="137C6CCE" w14:textId="0A8AE2CF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lastRenderedPageBreak/>
              <w:t>24.11</w:t>
            </w:r>
          </w:p>
        </w:tc>
        <w:tc>
          <w:tcPr>
            <w:tcW w:w="434" w:type="pct"/>
          </w:tcPr>
          <w:p w14:paraId="2766E89D" w14:textId="0D2BD34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4" w:type="pct"/>
          </w:tcPr>
          <w:p w14:paraId="31F69758" w14:textId="6555077C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10</w:t>
            </w:r>
          </w:p>
        </w:tc>
        <w:tc>
          <w:tcPr>
            <w:tcW w:w="375" w:type="pct"/>
          </w:tcPr>
          <w:p w14:paraId="5C18C94F" w14:textId="0A0CFED6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Фёдорова </w:t>
            </w:r>
            <w:proofErr w:type="gramStart"/>
            <w:r w:rsidRPr="007B6BFD">
              <w:rPr>
                <w:sz w:val="24"/>
                <w:szCs w:val="24"/>
              </w:rPr>
              <w:t>Г.В.</w:t>
            </w:r>
            <w:proofErr w:type="gramEnd"/>
          </w:p>
        </w:tc>
        <w:tc>
          <w:tcPr>
            <w:tcW w:w="388" w:type="pct"/>
          </w:tcPr>
          <w:p w14:paraId="3DEFBA56" w14:textId="2F99029A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rFonts w:eastAsia="Times New Roman"/>
                <w:sz w:val="24"/>
                <w:szCs w:val="24"/>
              </w:rPr>
              <w:t>Употребление</w:t>
            </w:r>
            <w:r w:rsidRPr="007B6BFD">
              <w:rPr>
                <w:rFonts w:eastAsia="Times New Roman"/>
                <w:sz w:val="24"/>
                <w:szCs w:val="24"/>
                <w:lang w:val="en-US"/>
              </w:rPr>
              <w:t xml:space="preserve"> Past Simple </w:t>
            </w:r>
            <w:r w:rsidRPr="007B6BFD">
              <w:rPr>
                <w:rFonts w:eastAsia="Times New Roman"/>
                <w:sz w:val="24"/>
                <w:szCs w:val="24"/>
              </w:rPr>
              <w:t>и</w:t>
            </w:r>
            <w:r w:rsidRPr="007B6BFD">
              <w:rPr>
                <w:rFonts w:eastAsia="Times New Roman"/>
                <w:sz w:val="24"/>
                <w:szCs w:val="24"/>
                <w:lang w:val="en-US"/>
              </w:rPr>
              <w:t xml:space="preserve"> Present Perfect. </w:t>
            </w:r>
            <w:r w:rsidRPr="007B6BFD">
              <w:rPr>
                <w:rFonts w:eastAsia="Times New Roman"/>
                <w:sz w:val="24"/>
                <w:szCs w:val="24"/>
              </w:rPr>
              <w:t>Упражнения.</w:t>
            </w:r>
          </w:p>
        </w:tc>
        <w:tc>
          <w:tcPr>
            <w:tcW w:w="3396" w:type="pct"/>
          </w:tcPr>
          <w:p w14:paraId="38CE2C60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1. Продолжаем изучать </w:t>
            </w:r>
            <w:proofErr w:type="gramStart"/>
            <w:r w:rsidRPr="007B6BFD">
              <w:rPr>
                <w:sz w:val="24"/>
                <w:szCs w:val="24"/>
              </w:rPr>
              <w:t>материалы  раздела</w:t>
            </w:r>
            <w:proofErr w:type="gramEnd"/>
            <w:r w:rsidRPr="007B6BFD">
              <w:rPr>
                <w:sz w:val="24"/>
                <w:szCs w:val="24"/>
              </w:rPr>
              <w:t xml:space="preserve"> 2 «В гармонии с другими».</w:t>
            </w:r>
          </w:p>
          <w:p w14:paraId="58893FFB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 </w:t>
            </w:r>
            <w:r w:rsidRPr="007B6BFD">
              <w:rPr>
                <w:sz w:val="24"/>
                <w:szCs w:val="24"/>
                <w:lang w:val="en-US"/>
              </w:rPr>
              <w:t>2.</w:t>
            </w:r>
            <w:r w:rsidRPr="007B6BFD">
              <w:rPr>
                <w:sz w:val="24"/>
                <w:szCs w:val="24"/>
              </w:rPr>
              <w:t>Тема</w:t>
            </w:r>
            <w:r w:rsidRPr="007B6BF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B6BFD">
              <w:rPr>
                <w:sz w:val="24"/>
                <w:szCs w:val="24"/>
              </w:rPr>
              <w:t>урока</w:t>
            </w:r>
            <w:r w:rsidRPr="007B6BFD">
              <w:rPr>
                <w:sz w:val="24"/>
                <w:szCs w:val="24"/>
                <w:lang w:val="en-US"/>
              </w:rPr>
              <w:t xml:space="preserve">  «</w:t>
            </w:r>
            <w:proofErr w:type="gramEnd"/>
            <w:r w:rsidRPr="007B6BFD">
              <w:rPr>
                <w:rFonts w:eastAsia="Times New Roman"/>
                <w:sz w:val="24"/>
                <w:szCs w:val="24"/>
              </w:rPr>
              <w:t>Употребление</w:t>
            </w:r>
            <w:r w:rsidRPr="007B6BFD">
              <w:rPr>
                <w:rFonts w:eastAsia="Times New Roman"/>
                <w:sz w:val="24"/>
                <w:szCs w:val="24"/>
                <w:lang w:val="en-US"/>
              </w:rPr>
              <w:t xml:space="preserve"> Past Simple </w:t>
            </w:r>
            <w:r w:rsidRPr="007B6BFD">
              <w:rPr>
                <w:rFonts w:eastAsia="Times New Roman"/>
                <w:sz w:val="24"/>
                <w:szCs w:val="24"/>
              </w:rPr>
              <w:t>и</w:t>
            </w:r>
            <w:r w:rsidRPr="007B6BFD">
              <w:rPr>
                <w:rFonts w:eastAsia="Times New Roman"/>
                <w:sz w:val="24"/>
                <w:szCs w:val="24"/>
                <w:lang w:val="en-US"/>
              </w:rPr>
              <w:t xml:space="preserve"> Present Perfect. </w:t>
            </w:r>
            <w:r w:rsidRPr="007B6BFD">
              <w:rPr>
                <w:rFonts w:eastAsia="Times New Roman"/>
                <w:sz w:val="24"/>
                <w:szCs w:val="24"/>
              </w:rPr>
              <w:t>Упражнения».</w:t>
            </w:r>
            <w:r w:rsidRPr="007B6BFD">
              <w:rPr>
                <w:rFonts w:eastAsia="Times New Roman"/>
                <w:sz w:val="24"/>
                <w:szCs w:val="24"/>
              </w:rPr>
              <w:tab/>
            </w:r>
            <w:r w:rsidRPr="007B6BFD">
              <w:rPr>
                <w:sz w:val="24"/>
                <w:szCs w:val="24"/>
              </w:rPr>
              <w:t xml:space="preserve"> </w:t>
            </w:r>
          </w:p>
          <w:p w14:paraId="2468699C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 3. Продолжаем повторять грамматические времена </w:t>
            </w:r>
            <w:r w:rsidRPr="007B6BFD">
              <w:rPr>
                <w:sz w:val="24"/>
                <w:szCs w:val="24"/>
                <w:lang w:val="en-US"/>
              </w:rPr>
              <w:t>Present</w:t>
            </w:r>
            <w:r w:rsidRPr="007B6BFD">
              <w:rPr>
                <w:sz w:val="24"/>
                <w:szCs w:val="24"/>
              </w:rPr>
              <w:t xml:space="preserve"> </w:t>
            </w:r>
            <w:r w:rsidRPr="007B6BFD">
              <w:rPr>
                <w:sz w:val="24"/>
                <w:szCs w:val="24"/>
                <w:lang w:val="en-US"/>
              </w:rPr>
              <w:t>Perfect</w:t>
            </w:r>
            <w:r w:rsidRPr="007B6BFD">
              <w:rPr>
                <w:sz w:val="24"/>
                <w:szCs w:val="24"/>
              </w:rPr>
              <w:t xml:space="preserve"> и </w:t>
            </w:r>
            <w:proofErr w:type="gramStart"/>
            <w:r w:rsidRPr="007B6BFD">
              <w:rPr>
                <w:sz w:val="24"/>
                <w:szCs w:val="24"/>
                <w:lang w:val="en-US"/>
              </w:rPr>
              <w:t>Past</w:t>
            </w:r>
            <w:r w:rsidRPr="007B6BFD">
              <w:rPr>
                <w:sz w:val="24"/>
                <w:szCs w:val="24"/>
              </w:rPr>
              <w:t xml:space="preserve">  </w:t>
            </w:r>
            <w:r w:rsidRPr="007B6BFD">
              <w:rPr>
                <w:sz w:val="24"/>
                <w:szCs w:val="24"/>
                <w:lang w:val="en-US"/>
              </w:rPr>
              <w:t>Simple</w:t>
            </w:r>
            <w:proofErr w:type="gramEnd"/>
            <w:r w:rsidRPr="007B6BFD">
              <w:rPr>
                <w:sz w:val="24"/>
                <w:szCs w:val="24"/>
              </w:rPr>
              <w:t xml:space="preserve">. Немного дополнительной информации об употреблении </w:t>
            </w:r>
            <w:proofErr w:type="gramStart"/>
            <w:r w:rsidRPr="007B6BFD">
              <w:rPr>
                <w:sz w:val="24"/>
                <w:szCs w:val="24"/>
              </w:rPr>
              <w:t xml:space="preserve">слов  </w:t>
            </w:r>
            <w:r w:rsidRPr="007B6BFD">
              <w:rPr>
                <w:sz w:val="24"/>
                <w:szCs w:val="24"/>
                <w:lang w:val="en-US"/>
              </w:rPr>
              <w:t>recently</w:t>
            </w:r>
            <w:proofErr w:type="gramEnd"/>
            <w:r w:rsidRPr="007B6BFD">
              <w:rPr>
                <w:sz w:val="24"/>
                <w:szCs w:val="24"/>
              </w:rPr>
              <w:t xml:space="preserve"> и  </w:t>
            </w:r>
            <w:r w:rsidRPr="007B6BFD">
              <w:rPr>
                <w:sz w:val="24"/>
                <w:szCs w:val="24"/>
                <w:lang w:val="en-US"/>
              </w:rPr>
              <w:t>lately</w:t>
            </w:r>
            <w:r w:rsidRPr="007B6BFD">
              <w:rPr>
                <w:sz w:val="24"/>
                <w:szCs w:val="24"/>
              </w:rPr>
              <w:t xml:space="preserve"> с этими временами.</w:t>
            </w:r>
          </w:p>
          <w:p w14:paraId="54A84EF3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 4.Посмотрите видео о словах </w:t>
            </w:r>
            <w:r w:rsidRPr="007B6BFD">
              <w:rPr>
                <w:sz w:val="24"/>
                <w:szCs w:val="24"/>
                <w:lang w:val="en-US"/>
              </w:rPr>
              <w:t>recently</w:t>
            </w:r>
            <w:r w:rsidRPr="007B6BFD">
              <w:rPr>
                <w:sz w:val="24"/>
                <w:szCs w:val="24"/>
              </w:rPr>
              <w:t xml:space="preserve"> </w:t>
            </w:r>
            <w:proofErr w:type="gramStart"/>
            <w:r w:rsidRPr="007B6BFD">
              <w:rPr>
                <w:sz w:val="24"/>
                <w:szCs w:val="24"/>
              </w:rPr>
              <w:t xml:space="preserve">и  </w:t>
            </w:r>
            <w:r w:rsidRPr="007B6BFD">
              <w:rPr>
                <w:sz w:val="24"/>
                <w:szCs w:val="24"/>
                <w:lang w:val="en-US"/>
              </w:rPr>
              <w:t>lately</w:t>
            </w:r>
            <w:proofErr w:type="gramEnd"/>
            <w:r w:rsidRPr="007B6BFD">
              <w:rPr>
                <w:sz w:val="24"/>
                <w:szCs w:val="24"/>
              </w:rPr>
              <w:t xml:space="preserve"> с временами </w:t>
            </w:r>
            <w:r w:rsidRPr="007B6BFD">
              <w:rPr>
                <w:sz w:val="24"/>
                <w:szCs w:val="24"/>
                <w:lang w:val="en-US"/>
              </w:rPr>
              <w:t>Present</w:t>
            </w:r>
            <w:r w:rsidRPr="007B6BFD">
              <w:rPr>
                <w:sz w:val="24"/>
                <w:szCs w:val="24"/>
              </w:rPr>
              <w:t xml:space="preserve"> </w:t>
            </w:r>
            <w:r w:rsidRPr="007B6BFD">
              <w:rPr>
                <w:sz w:val="24"/>
                <w:szCs w:val="24"/>
                <w:lang w:val="en-US"/>
              </w:rPr>
              <w:t>Perfect</w:t>
            </w:r>
            <w:r w:rsidRPr="007B6BFD">
              <w:rPr>
                <w:sz w:val="24"/>
                <w:szCs w:val="24"/>
              </w:rPr>
              <w:t xml:space="preserve"> и </w:t>
            </w:r>
            <w:r w:rsidRPr="007B6BFD">
              <w:rPr>
                <w:sz w:val="24"/>
                <w:szCs w:val="24"/>
                <w:lang w:val="en-US"/>
              </w:rPr>
              <w:t>Past</w:t>
            </w:r>
            <w:r w:rsidRPr="007B6BFD">
              <w:rPr>
                <w:sz w:val="24"/>
                <w:szCs w:val="24"/>
              </w:rPr>
              <w:t xml:space="preserve">  </w:t>
            </w:r>
            <w:r w:rsidRPr="007B6BFD">
              <w:rPr>
                <w:sz w:val="24"/>
                <w:szCs w:val="24"/>
                <w:lang w:val="en-US"/>
              </w:rPr>
              <w:t>Simple</w:t>
            </w:r>
            <w:r w:rsidRPr="007B6BFD">
              <w:rPr>
                <w:sz w:val="24"/>
                <w:szCs w:val="24"/>
              </w:rPr>
              <w:t>:</w:t>
            </w:r>
          </w:p>
          <w:p w14:paraId="57E9B2D7" w14:textId="77777777" w:rsidR="007B6BFD" w:rsidRPr="007B6BFD" w:rsidRDefault="00F15C5B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="007B6BFD" w:rsidRPr="007B6BFD">
                <w:rPr>
                  <w:rStyle w:val="a4"/>
                  <w:sz w:val="24"/>
                  <w:szCs w:val="24"/>
                </w:rPr>
                <w:t>https://yandex.ru/video/preview/?filmId=9212301018778751456&amp;text=видеоурок+англ.язык+слова+recently%2C+lately+употребление+во+временах+глаголах</w:t>
              </w:r>
            </w:hyperlink>
            <w:r w:rsidR="007B6BFD" w:rsidRPr="007B6BFD">
              <w:rPr>
                <w:sz w:val="24"/>
                <w:szCs w:val="24"/>
              </w:rPr>
              <w:t xml:space="preserve"> </w:t>
            </w:r>
          </w:p>
          <w:p w14:paraId="3B7ED7E5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 5. Прочитайте правило на стр.63 об употреблении этих слов в данных временах.</w:t>
            </w:r>
          </w:p>
          <w:p w14:paraId="0C2D345A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 6. Выполняете упр.7А стр.63 (выбираете в каких предложениях можно использовать </w:t>
            </w:r>
            <w:proofErr w:type="gramStart"/>
            <w:r w:rsidRPr="007B6BFD">
              <w:rPr>
                <w:sz w:val="24"/>
                <w:szCs w:val="24"/>
              </w:rPr>
              <w:t xml:space="preserve">слова  </w:t>
            </w:r>
            <w:r w:rsidRPr="007B6BFD">
              <w:rPr>
                <w:sz w:val="24"/>
                <w:szCs w:val="24"/>
                <w:lang w:val="en-US"/>
              </w:rPr>
              <w:t>recently</w:t>
            </w:r>
            <w:proofErr w:type="gramEnd"/>
            <w:r w:rsidRPr="007B6BFD">
              <w:rPr>
                <w:sz w:val="24"/>
                <w:szCs w:val="24"/>
              </w:rPr>
              <w:t xml:space="preserve"> и  </w:t>
            </w:r>
            <w:r w:rsidRPr="007B6BFD">
              <w:rPr>
                <w:sz w:val="24"/>
                <w:szCs w:val="24"/>
                <w:lang w:val="en-US"/>
              </w:rPr>
              <w:t>lately</w:t>
            </w:r>
            <w:r w:rsidRPr="007B6BFD">
              <w:rPr>
                <w:sz w:val="24"/>
                <w:szCs w:val="24"/>
              </w:rPr>
              <w:t xml:space="preserve">, а в каких только </w:t>
            </w:r>
            <w:r w:rsidRPr="007B6BFD">
              <w:rPr>
                <w:sz w:val="24"/>
                <w:szCs w:val="24"/>
                <w:lang w:val="en-US"/>
              </w:rPr>
              <w:t>recently</w:t>
            </w:r>
            <w:r w:rsidRPr="007B6BFD">
              <w:rPr>
                <w:sz w:val="24"/>
                <w:szCs w:val="24"/>
              </w:rPr>
              <w:t>.</w:t>
            </w:r>
          </w:p>
          <w:p w14:paraId="3D3E1119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 7. Выполняете упр.7В стр.63. (выбираете время </w:t>
            </w:r>
            <w:r w:rsidRPr="007B6BFD">
              <w:rPr>
                <w:sz w:val="24"/>
                <w:szCs w:val="24"/>
                <w:lang w:val="en-US"/>
              </w:rPr>
              <w:t>Present</w:t>
            </w:r>
            <w:r w:rsidRPr="007B6BFD">
              <w:rPr>
                <w:sz w:val="24"/>
                <w:szCs w:val="24"/>
              </w:rPr>
              <w:t xml:space="preserve"> </w:t>
            </w:r>
            <w:r w:rsidRPr="007B6BFD">
              <w:rPr>
                <w:sz w:val="24"/>
                <w:szCs w:val="24"/>
                <w:lang w:val="en-US"/>
              </w:rPr>
              <w:t>Perfect</w:t>
            </w:r>
            <w:r w:rsidRPr="007B6BFD">
              <w:rPr>
                <w:sz w:val="24"/>
                <w:szCs w:val="24"/>
              </w:rPr>
              <w:t xml:space="preserve"> или </w:t>
            </w:r>
            <w:proofErr w:type="gramStart"/>
            <w:r w:rsidRPr="007B6BFD">
              <w:rPr>
                <w:sz w:val="24"/>
                <w:szCs w:val="24"/>
                <w:lang w:val="en-US"/>
              </w:rPr>
              <w:t>Past</w:t>
            </w:r>
            <w:r w:rsidRPr="007B6BFD">
              <w:rPr>
                <w:sz w:val="24"/>
                <w:szCs w:val="24"/>
              </w:rPr>
              <w:t xml:space="preserve">  </w:t>
            </w:r>
            <w:r w:rsidRPr="007B6BFD">
              <w:rPr>
                <w:sz w:val="24"/>
                <w:szCs w:val="24"/>
                <w:lang w:val="en-US"/>
              </w:rPr>
              <w:t>Simple</w:t>
            </w:r>
            <w:proofErr w:type="gramEnd"/>
            <w:r w:rsidRPr="007B6BFD">
              <w:rPr>
                <w:sz w:val="24"/>
                <w:szCs w:val="24"/>
              </w:rPr>
              <w:t xml:space="preserve"> )</w:t>
            </w:r>
          </w:p>
          <w:p w14:paraId="1122D2F6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 8. Выполните упр.8 стр.64 (выбираете правильный вариант глагола).</w:t>
            </w:r>
          </w:p>
          <w:p w14:paraId="30CC3887" w14:textId="0003E9E8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B6BFD">
              <w:rPr>
                <w:sz w:val="24"/>
                <w:szCs w:val="24"/>
              </w:rPr>
              <w:t>д.з</w:t>
            </w:r>
            <w:proofErr w:type="spellEnd"/>
            <w:r w:rsidRPr="007B6BFD">
              <w:rPr>
                <w:sz w:val="24"/>
                <w:szCs w:val="24"/>
              </w:rPr>
              <w:t>. упр.9 стр.64 (выбираете необходимый предлог)</w:t>
            </w:r>
          </w:p>
        </w:tc>
      </w:tr>
      <w:tr w:rsidR="007B6BFD" w:rsidRPr="007B6BFD" w14:paraId="0B7EC92A" w14:textId="77777777" w:rsidTr="00F15C5B">
        <w:tc>
          <w:tcPr>
            <w:tcW w:w="203" w:type="pct"/>
          </w:tcPr>
          <w:p w14:paraId="5E49C281" w14:textId="1E4430EF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24.11.</w:t>
            </w:r>
          </w:p>
        </w:tc>
        <w:tc>
          <w:tcPr>
            <w:tcW w:w="434" w:type="pct"/>
          </w:tcPr>
          <w:p w14:paraId="4EB7A900" w14:textId="3915F93F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204" w:type="pct"/>
          </w:tcPr>
          <w:p w14:paraId="76DB528B" w14:textId="1B07B71D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10</w:t>
            </w:r>
          </w:p>
        </w:tc>
        <w:tc>
          <w:tcPr>
            <w:tcW w:w="375" w:type="pct"/>
          </w:tcPr>
          <w:p w14:paraId="56FA8DC3" w14:textId="1208831E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Терентьева </w:t>
            </w:r>
            <w:proofErr w:type="gramStart"/>
            <w:r w:rsidRPr="007B6BFD">
              <w:rPr>
                <w:sz w:val="24"/>
                <w:szCs w:val="24"/>
              </w:rPr>
              <w:t>А.С.</w:t>
            </w:r>
            <w:proofErr w:type="gramEnd"/>
          </w:p>
        </w:tc>
        <w:tc>
          <w:tcPr>
            <w:tcW w:w="388" w:type="pct"/>
          </w:tcPr>
          <w:p w14:paraId="6B9AD67C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Мышление. Виды </w:t>
            </w:r>
            <w:r w:rsidRPr="007B6BFD">
              <w:rPr>
                <w:sz w:val="24"/>
                <w:szCs w:val="24"/>
              </w:rPr>
              <w:lastRenderedPageBreak/>
              <w:t>мышления</w:t>
            </w:r>
          </w:p>
          <w:p w14:paraId="651D6800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6" w:type="pct"/>
          </w:tcPr>
          <w:p w14:paraId="2E2342EB" w14:textId="77777777" w:rsidR="007B6BFD" w:rsidRPr="007B6BFD" w:rsidRDefault="007B6BFD" w:rsidP="007B6BFD">
            <w:pPr>
              <w:pStyle w:val="a5"/>
              <w:shd w:val="clear" w:color="auto" w:fill="FFFFFF" w:themeFill="background1"/>
              <w:tabs>
                <w:tab w:val="left" w:pos="4395"/>
              </w:tabs>
              <w:spacing w:before="0" w:beforeAutospacing="0" w:after="0" w:afterAutospacing="0"/>
              <w:ind w:firstLine="300"/>
              <w:jc w:val="center"/>
              <w:rPr>
                <w:b/>
                <w:bCs/>
                <w:color w:val="000000"/>
              </w:rPr>
            </w:pPr>
          </w:p>
          <w:p w14:paraId="19CAEC31" w14:textId="77777777" w:rsidR="007B6BFD" w:rsidRPr="007B6BFD" w:rsidRDefault="007B6BFD" w:rsidP="007B6BFD">
            <w:pPr>
              <w:pStyle w:val="a5"/>
              <w:tabs>
                <w:tab w:val="left" w:pos="4395"/>
              </w:tabs>
              <w:spacing w:before="0" w:beforeAutospacing="0" w:after="0" w:afterAutospacing="0"/>
              <w:ind w:firstLine="300"/>
              <w:jc w:val="center"/>
              <w:rPr>
                <w:b/>
                <w:bCs/>
                <w:color w:val="000000"/>
              </w:rPr>
            </w:pPr>
            <w:r w:rsidRPr="007B6BFD">
              <w:rPr>
                <w:color w:val="000000"/>
                <w:shd w:val="clear" w:color="auto" w:fill="FFFFDD"/>
              </w:rPr>
              <w:t xml:space="preserve">Мышление всегда играло значительную роль в </w:t>
            </w:r>
            <w:r w:rsidRPr="007B6BFD">
              <w:rPr>
                <w:color w:val="000000"/>
                <w:shd w:val="clear" w:color="auto" w:fill="FFFFFF" w:themeFill="background1"/>
              </w:rPr>
              <w:t xml:space="preserve">практической деятельности человека. В то же время, огромные социальные преобразования, происходящие в нашей стране, </w:t>
            </w:r>
            <w:r w:rsidRPr="007B6BFD">
              <w:rPr>
                <w:color w:val="000000"/>
                <w:shd w:val="clear" w:color="auto" w:fill="FFFFFF" w:themeFill="background1"/>
              </w:rPr>
              <w:lastRenderedPageBreak/>
              <w:t>бурный научно-технический прогресс предъявляют все более высокие требования к обучению и воспитанию каждого человека, к его образованию и самообразованию, вообще к его психическому развитию. Современное российское общество переживает кризисный период в своём развитии, который выражается в борьбе духовных и материальных ценностей. Человек как часть общества естественно ощущает напряжение данного противоречия. Стараясь примирить в своём сознании "внешнего" и "внутреннего" человека, он испытывает противоречивость чувств и мыслей. В этом процессе согласования мышление играет важную роль. При помощи его человек разрешает противоречия, принимает решения и актуализирует их в своём бытии, тем самым меняя его. Следовательно, мышление как психологический процесс</w:t>
            </w:r>
            <w:r w:rsidRPr="007B6BFD">
              <w:rPr>
                <w:color w:val="000000"/>
                <w:shd w:val="clear" w:color="auto" w:fill="FFFFDD"/>
              </w:rPr>
              <w:t xml:space="preserve"> выступает на передний план наиболее актуальных вопросов в науке психологии.</w:t>
            </w:r>
          </w:p>
          <w:p w14:paraId="18D3DDD5" w14:textId="77777777" w:rsidR="007B6BFD" w:rsidRPr="007B6BFD" w:rsidRDefault="007B6BFD" w:rsidP="007B6BFD">
            <w:pPr>
              <w:pStyle w:val="a5"/>
              <w:shd w:val="clear" w:color="auto" w:fill="FFFFFF" w:themeFill="background1"/>
              <w:tabs>
                <w:tab w:val="left" w:pos="4395"/>
              </w:tabs>
              <w:spacing w:before="0" w:beforeAutospacing="0" w:after="0" w:afterAutospacing="0"/>
              <w:rPr>
                <w:color w:val="000000"/>
              </w:rPr>
            </w:pPr>
            <w:r w:rsidRPr="007B6BFD">
              <w:rPr>
                <w:b/>
                <w:bCs/>
                <w:color w:val="000000"/>
              </w:rPr>
              <w:t>Виды мышления:</w:t>
            </w:r>
          </w:p>
          <w:p w14:paraId="12F1F98A" w14:textId="77777777" w:rsidR="007B6BFD" w:rsidRPr="007B6BFD" w:rsidRDefault="007B6BFD" w:rsidP="007B6BFD">
            <w:pPr>
              <w:pStyle w:val="a5"/>
              <w:shd w:val="clear" w:color="auto" w:fill="FFFFFF" w:themeFill="background1"/>
              <w:tabs>
                <w:tab w:val="left" w:pos="4395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7B6BFD">
              <w:rPr>
                <w:color w:val="000000"/>
              </w:rPr>
              <w:t>1. Теоретическое - познание законов и правил. Пользуясь этим видом мышления, человек в процессе решения задачи обращается к понятиям, готовым знаниям, полученным другими людьми, как правило, сам не имея опыта в решении данной задачи.</w:t>
            </w:r>
          </w:p>
          <w:p w14:paraId="67FEEFB5" w14:textId="77777777" w:rsidR="007B6BFD" w:rsidRPr="007B6BFD" w:rsidRDefault="007B6BFD" w:rsidP="007B6BFD">
            <w:pPr>
              <w:pStyle w:val="a5"/>
              <w:shd w:val="clear" w:color="auto" w:fill="FFFFFF" w:themeFill="background1"/>
              <w:tabs>
                <w:tab w:val="left" w:pos="4395"/>
              </w:tabs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6BFD">
              <w:rPr>
                <w:color w:val="000000"/>
              </w:rPr>
              <w:t>2. Практическое - разработка средств к решению, постановка цели, создание плана, схемы последовательности действий. Материалом, который использует человек при практическом мышлении, являются не понятия, суждения и умозаключения, а образы. Они извлекаются из памяти или творчески воссоздаются воображением. В ходе решения мыслительных задач соответствующие образы мысленно преобразуются так, чтобы человек в результате манипулирования ими смог непосредственно усмотреть решение интересующей его задачи.</w:t>
            </w:r>
          </w:p>
          <w:p w14:paraId="3A3EE505" w14:textId="77777777" w:rsidR="007B6BFD" w:rsidRPr="007B6BFD" w:rsidRDefault="007B6BFD" w:rsidP="007B6BFD">
            <w:pPr>
              <w:pStyle w:val="a5"/>
              <w:shd w:val="clear" w:color="auto" w:fill="FFFFFF" w:themeFill="background1"/>
              <w:tabs>
                <w:tab w:val="left" w:pos="4395"/>
              </w:tabs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6BFD">
              <w:rPr>
                <w:color w:val="000000"/>
              </w:rPr>
              <w:t xml:space="preserve">3. Наглядно-действенное - основной задачей этого вида является восприятие предметов и преобразование их в </w:t>
            </w:r>
            <w:proofErr w:type="gramStart"/>
            <w:r w:rsidRPr="007B6BFD">
              <w:rPr>
                <w:color w:val="000000"/>
              </w:rPr>
              <w:t>реальной действительности</w:t>
            </w:r>
            <w:proofErr w:type="gramEnd"/>
            <w:r w:rsidRPr="007B6BFD">
              <w:rPr>
                <w:color w:val="000000"/>
              </w:rPr>
              <w:t>, правильные действия с данными предметами направленные на решение задачи. Результатом является создание какого-либо материального продукта. При воздействии предметов друг на друга в ходе манипулятивной активности человек опирается на ряд универсальных операций: практического анализа предметов и явлений (познание и использование физических качеств предметов); практического синтеза (при переносе навыков). Такое мышление ограничено индивидуальным сенсомоторным опытом и рамками ситуаций в которых оно формируется и протекает.</w:t>
            </w:r>
          </w:p>
          <w:p w14:paraId="19E4CABC" w14:textId="77777777" w:rsidR="007B6BFD" w:rsidRPr="007B6BFD" w:rsidRDefault="007B6BFD" w:rsidP="007B6BFD">
            <w:pPr>
              <w:pStyle w:val="a5"/>
              <w:shd w:val="clear" w:color="auto" w:fill="FFFFFF" w:themeFill="background1"/>
              <w:tabs>
                <w:tab w:val="left" w:pos="4395"/>
              </w:tabs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6BFD">
              <w:rPr>
                <w:color w:val="000000"/>
              </w:rPr>
              <w:t xml:space="preserve">4. Наглядно-образное - при протекании этого вида мышления, человек привязан к действительности, использует конкретные образы для решения возникшей ситуации, а </w:t>
            </w:r>
            <w:r w:rsidRPr="007B6BFD">
              <w:rPr>
                <w:color w:val="000000"/>
              </w:rPr>
              <w:lastRenderedPageBreak/>
              <w:t>сами необходимые для мышления образы представлены в его кратковременной и оперативной памяти. Характерно для проявления в сиюминутных ситуациях, непосредственно в реальности, которой находится человек в данный промежуток времени.</w:t>
            </w:r>
          </w:p>
          <w:p w14:paraId="79424092" w14:textId="77777777" w:rsidR="007B6BFD" w:rsidRPr="007B6BFD" w:rsidRDefault="007B6BFD" w:rsidP="007B6BFD">
            <w:pPr>
              <w:pStyle w:val="a5"/>
              <w:shd w:val="clear" w:color="auto" w:fill="FFFFFF" w:themeFill="background1"/>
              <w:tabs>
                <w:tab w:val="left" w:pos="4395"/>
              </w:tabs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6BFD">
              <w:rPr>
                <w:color w:val="000000"/>
              </w:rPr>
              <w:t xml:space="preserve">5. Словесно-логическое </w:t>
            </w:r>
            <w:proofErr w:type="gramStart"/>
            <w:r w:rsidRPr="007B6BFD">
              <w:rPr>
                <w:color w:val="000000"/>
              </w:rPr>
              <w:t>- это</w:t>
            </w:r>
            <w:proofErr w:type="gramEnd"/>
            <w:r w:rsidRPr="007B6BFD">
              <w:rPr>
                <w:color w:val="000000"/>
              </w:rPr>
              <w:t xml:space="preserve"> вид мышления опосредованный знаками, из которых непосредственно складываются понятия. Словесно-логическое мышление осуществляется путем умозрительной логической связи конкретных предметов, объектов, процессов и явлений со звуками, с языковыми звуками, со словами и словосочетаниями, с понятиями, выраженными в языке в виде слов и знаков, и обозначающими данные предметы и объекты. Здесь уместно заметить, что мышление объективно связано не только с воображением, памятью, восприятием, но и с речью, в которой мышление реализуется и </w:t>
            </w:r>
            <w:proofErr w:type="gramStart"/>
            <w:r w:rsidRPr="007B6BFD">
              <w:rPr>
                <w:color w:val="000000"/>
              </w:rPr>
              <w:t>с помощью</w:t>
            </w:r>
            <w:proofErr w:type="gramEnd"/>
            <w:r w:rsidRPr="007B6BFD">
              <w:rPr>
                <w:color w:val="000000"/>
              </w:rPr>
              <w:t xml:space="preserve"> которой оно осуществляется. Направлено в основном на нахождение общих закономерностей в природе и человеческом обществе. При таком виде мышления важно понять разницу, она заключается в том, что человек воспринимает не образ, а буквенное отражение или происходит звуковой контакт (речь); на основе данных видов восприятия человек сопоставляет полученную информацию в образ, либо координирует свои дальнейшие действия для решения задачи.</w:t>
            </w:r>
          </w:p>
          <w:p w14:paraId="7DB41CAB" w14:textId="77777777" w:rsidR="007B6BFD" w:rsidRPr="007B6BFD" w:rsidRDefault="007B6BFD" w:rsidP="007B6BFD">
            <w:pPr>
              <w:pStyle w:val="a5"/>
              <w:shd w:val="clear" w:color="auto" w:fill="FFFFFF" w:themeFill="background1"/>
              <w:tabs>
                <w:tab w:val="left" w:pos="4395"/>
              </w:tabs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6BFD">
              <w:rPr>
                <w:color w:val="000000"/>
              </w:rPr>
              <w:t>В психологии существует различная классификация видов мышления, поэтому рассмотрим ещё несколько видов или как их классифицируют «основополагающие типы» мышления.</w:t>
            </w:r>
          </w:p>
          <w:p w14:paraId="01BCC13D" w14:textId="77777777" w:rsidR="007B6BFD" w:rsidRPr="007B6BFD" w:rsidRDefault="007B6BFD" w:rsidP="007B6BFD">
            <w:pPr>
              <w:pStyle w:val="a5"/>
              <w:shd w:val="clear" w:color="auto" w:fill="FFFFFF" w:themeFill="background1"/>
              <w:tabs>
                <w:tab w:val="left" w:pos="4395"/>
              </w:tabs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6BFD">
              <w:rPr>
                <w:color w:val="000000"/>
              </w:rPr>
              <w:t>· </w:t>
            </w:r>
            <w:r w:rsidRPr="007B6BFD">
              <w:rPr>
                <w:b/>
                <w:bCs/>
                <w:color w:val="000000"/>
              </w:rPr>
              <w:t>Аутистическое мышление</w:t>
            </w:r>
            <w:r w:rsidRPr="007B6BFD">
              <w:rPr>
                <w:color w:val="000000"/>
              </w:rPr>
              <w:t> - данный тип мышления направлен на удовлетворение собственных интересов. Потребности в данном случае более личностно ориентированы. Во многих отношениях аутистическое мышление противоположно реалистическому. При аутистическом типе мышления актуальные, общепринятые ассоциации тормозятся, как бы отодвигаются на второй план, личностные ориентиры в свою очередь доминируют, в отдельных случаях преобладают аффекты. Таким образом, личные интересы получают простор для ассоциаций, даже если порождают логические несоответствия. Аутистическое мышление порождает иллюзии, а не истины.</w:t>
            </w:r>
          </w:p>
          <w:p w14:paraId="414DF10A" w14:textId="77777777" w:rsidR="007B6BFD" w:rsidRPr="007B6BFD" w:rsidRDefault="007B6BFD" w:rsidP="007B6BFD">
            <w:pPr>
              <w:pStyle w:val="a5"/>
              <w:shd w:val="clear" w:color="auto" w:fill="FFFFFF" w:themeFill="background1"/>
              <w:tabs>
                <w:tab w:val="left" w:pos="4395"/>
              </w:tabs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6BFD">
              <w:rPr>
                <w:color w:val="000000"/>
              </w:rPr>
              <w:t>· </w:t>
            </w:r>
            <w:r w:rsidRPr="007B6BFD">
              <w:rPr>
                <w:b/>
                <w:bCs/>
                <w:color w:val="000000"/>
              </w:rPr>
              <w:t>Реалистическое мышление</w:t>
            </w:r>
            <w:r w:rsidRPr="007B6BFD">
              <w:rPr>
                <w:color w:val="000000"/>
              </w:rPr>
              <w:t> - правильно отражает действительность, делает поведение человека в различных ситуациях разумным. Целью операций реалистического мышления является создание правильной картины мира, нахождение истины.</w:t>
            </w:r>
          </w:p>
          <w:p w14:paraId="6624E918" w14:textId="77777777" w:rsidR="007B6BFD" w:rsidRPr="007B6BFD" w:rsidRDefault="007B6BFD" w:rsidP="007B6BFD">
            <w:pPr>
              <w:pStyle w:val="a5"/>
              <w:shd w:val="clear" w:color="auto" w:fill="FFFFFF" w:themeFill="background1"/>
              <w:tabs>
                <w:tab w:val="left" w:pos="4395"/>
              </w:tabs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6BFD">
              <w:rPr>
                <w:color w:val="000000"/>
              </w:rPr>
              <w:t>· </w:t>
            </w:r>
            <w:r w:rsidRPr="007B6BFD">
              <w:rPr>
                <w:b/>
                <w:bCs/>
                <w:color w:val="000000"/>
              </w:rPr>
              <w:t>Эгоцентрическое</w:t>
            </w:r>
            <w:r w:rsidRPr="007B6BFD">
              <w:rPr>
                <w:color w:val="000000"/>
              </w:rPr>
              <w:t> </w:t>
            </w:r>
            <w:r w:rsidRPr="007B6BFD">
              <w:rPr>
                <w:b/>
                <w:bCs/>
                <w:color w:val="000000"/>
              </w:rPr>
              <w:t>мышление</w:t>
            </w:r>
            <w:r w:rsidRPr="007B6BFD">
              <w:rPr>
                <w:color w:val="000000"/>
              </w:rPr>
              <w:t xml:space="preserve"> - характеризуется, как правило, тем, что человек не способен принять </w:t>
            </w:r>
            <w:proofErr w:type="gramStart"/>
            <w:r w:rsidRPr="007B6BFD">
              <w:rPr>
                <w:color w:val="000000"/>
              </w:rPr>
              <w:t>точку зрения</w:t>
            </w:r>
            <w:proofErr w:type="gramEnd"/>
            <w:r w:rsidRPr="007B6BFD">
              <w:rPr>
                <w:color w:val="000000"/>
              </w:rPr>
              <w:t xml:space="preserve"> не совпадающую с его «эго». Как правило, логические </w:t>
            </w:r>
            <w:r w:rsidRPr="007B6BFD">
              <w:rPr>
                <w:color w:val="000000"/>
              </w:rPr>
              <w:lastRenderedPageBreak/>
              <w:t>принципы соблюдаются, но они не ведут к рациональному решению задачи, противоречат общепринятым законам, не соответствуют временным тенденциям. Такие люди воспринимают картину мира, как «всё зависит от моего мнения и решения, причём другого, как правило, не дано. В отдельных ярко выраженных случаях может привести к отклонениям: мания величия, раздвоение личности (реже).</w:t>
            </w:r>
          </w:p>
          <w:p w14:paraId="310F341B" w14:textId="77777777" w:rsidR="007B6BFD" w:rsidRPr="007B6BFD" w:rsidRDefault="007B6BFD" w:rsidP="007B6BFD">
            <w:pPr>
              <w:pStyle w:val="a5"/>
              <w:shd w:val="clear" w:color="auto" w:fill="FFFFFF" w:themeFill="background1"/>
              <w:tabs>
                <w:tab w:val="left" w:pos="4395"/>
              </w:tabs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6BFD">
              <w:rPr>
                <w:color w:val="000000"/>
              </w:rPr>
              <w:t>· </w:t>
            </w:r>
            <w:r w:rsidRPr="007B6BFD">
              <w:rPr>
                <w:b/>
                <w:bCs/>
                <w:color w:val="000000"/>
              </w:rPr>
              <w:t>Репродуктивное </w:t>
            </w:r>
            <w:r w:rsidRPr="007B6BFD">
              <w:rPr>
                <w:color w:val="000000"/>
              </w:rPr>
              <w:t>- специфику этого типа мышления можно охарактеризовать как поиск и установление связей и отношений между готовыми продуктами мыслительной деятельности, которые фиксированы в знаковой форме. Данный тип предполагает интенсивную мыслительную деятельность. Часто встречается в педагогической практике, когда знаковые формы, фиксирующие содержание и отношение понятий даны и понятны для восприятия, а понимание и логическое сопоставление отсутствует, вследствие различных личностных аспектов непонимания.</w:t>
            </w:r>
          </w:p>
          <w:p w14:paraId="2F4EC959" w14:textId="77777777" w:rsidR="007B6BFD" w:rsidRPr="007B6BFD" w:rsidRDefault="007B6BFD" w:rsidP="007B6BFD">
            <w:pPr>
              <w:pStyle w:val="a5"/>
              <w:shd w:val="clear" w:color="auto" w:fill="FFFFFF" w:themeFill="background1"/>
              <w:tabs>
                <w:tab w:val="left" w:pos="4395"/>
              </w:tabs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6BFD">
              <w:rPr>
                <w:color w:val="000000"/>
              </w:rPr>
              <w:t>Изложенные выше классификации мышления могут быть сформулированы в виде ряда закономерностей мыслительного процесса.</w:t>
            </w:r>
          </w:p>
          <w:p w14:paraId="7C8F377E" w14:textId="77777777" w:rsidR="007B6BFD" w:rsidRPr="007B6BFD" w:rsidRDefault="007B6BFD" w:rsidP="007B6BFD">
            <w:pPr>
              <w:pStyle w:val="a5"/>
              <w:shd w:val="clear" w:color="auto" w:fill="FFFFFF" w:themeFill="background1"/>
              <w:tabs>
                <w:tab w:val="left" w:pos="4395"/>
              </w:tabs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6BFD">
              <w:rPr>
                <w:color w:val="000000"/>
              </w:rPr>
              <w:t>· основная функция процессов мышления - ориентировка субъекта в окружающем мире посредством установления межпредметных связей и отношений, на основе различных средств и способов.</w:t>
            </w:r>
          </w:p>
          <w:p w14:paraId="1D50C6A6" w14:textId="77777777" w:rsidR="007B6BFD" w:rsidRPr="007B6BFD" w:rsidRDefault="007B6BFD" w:rsidP="007B6BFD">
            <w:pPr>
              <w:pStyle w:val="a5"/>
              <w:shd w:val="clear" w:color="auto" w:fill="FFFFFF" w:themeFill="background1"/>
              <w:tabs>
                <w:tab w:val="left" w:pos="4395"/>
              </w:tabs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6BFD">
              <w:rPr>
                <w:color w:val="000000"/>
              </w:rPr>
              <w:t xml:space="preserve">· процессы установления связей и отношений протекают </w:t>
            </w:r>
            <w:proofErr w:type="gramStart"/>
            <w:r w:rsidRPr="007B6BFD">
              <w:rPr>
                <w:color w:val="000000"/>
              </w:rPr>
              <w:t>на нескольких взаимосвязанных уровнях</w:t>
            </w:r>
            <w:proofErr w:type="gramEnd"/>
            <w:r w:rsidRPr="007B6BFD">
              <w:rPr>
                <w:color w:val="000000"/>
              </w:rPr>
              <w:t xml:space="preserve"> основанных на логических сопоставлениях наглядно-образного, словесно-логического, наглядно-образного или наглядно-действенного мышления.</w:t>
            </w:r>
          </w:p>
          <w:p w14:paraId="3EE19B1B" w14:textId="77777777" w:rsidR="007B6BFD" w:rsidRPr="007B6BFD" w:rsidRDefault="007B6BFD" w:rsidP="007B6BFD">
            <w:pPr>
              <w:pStyle w:val="a5"/>
              <w:shd w:val="clear" w:color="auto" w:fill="FFFFFF" w:themeFill="background1"/>
              <w:tabs>
                <w:tab w:val="left" w:pos="4395"/>
              </w:tabs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7B6BFD">
              <w:rPr>
                <w:color w:val="000000"/>
              </w:rPr>
              <w:t>· на каждом уровне мышления установление межпредметных связей и отношений реализуется посредством ряда универсальных взаимосвязанных обратимых операций: анализа и синтеза; обобщения и конкретизации. Такие операции могут объединяться в функциональные схемы, психологические механизмы, обеспечивающие выполнение мыслительных действий при решении различных задач. Характеристика этих операций приведена ниже.</w:t>
            </w:r>
          </w:p>
          <w:p w14:paraId="70083B9D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2.Тест на определения вашего типа мышления</w:t>
            </w:r>
          </w:p>
          <w:p w14:paraId="06E3E9F4" w14:textId="77777777" w:rsidR="007B6BFD" w:rsidRPr="007B6BFD" w:rsidRDefault="00F15C5B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="007B6BFD" w:rsidRPr="007B6BFD">
                <w:rPr>
                  <w:rStyle w:val="a4"/>
                  <w:sz w:val="24"/>
                  <w:szCs w:val="24"/>
                </w:rPr>
                <w:t>https://zen.yandex.ru/media/professional_psihologiya/psihologicheskii-test-opredelit-tip-myshleniia-5e89e85645f56c40d73b32ca</w:t>
              </w:r>
            </w:hyperlink>
          </w:p>
          <w:p w14:paraId="7092E91D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342BB300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6BFD" w:rsidRPr="007B6BFD" w14:paraId="0C595D82" w14:textId="77777777" w:rsidTr="00F15C5B">
        <w:tc>
          <w:tcPr>
            <w:tcW w:w="203" w:type="pct"/>
          </w:tcPr>
          <w:p w14:paraId="69B91B49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lastRenderedPageBreak/>
              <w:t>24.11</w:t>
            </w:r>
          </w:p>
        </w:tc>
        <w:tc>
          <w:tcPr>
            <w:tcW w:w="434" w:type="pct"/>
          </w:tcPr>
          <w:p w14:paraId="7D58A545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Биология</w:t>
            </w:r>
          </w:p>
        </w:tc>
        <w:tc>
          <w:tcPr>
            <w:tcW w:w="204" w:type="pct"/>
          </w:tcPr>
          <w:p w14:paraId="4CC93B88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10</w:t>
            </w:r>
          </w:p>
        </w:tc>
        <w:tc>
          <w:tcPr>
            <w:tcW w:w="375" w:type="pct"/>
          </w:tcPr>
          <w:p w14:paraId="5EFDA6CC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 xml:space="preserve">Панова </w:t>
            </w:r>
            <w:proofErr w:type="gramStart"/>
            <w:r w:rsidRPr="007B6BFD">
              <w:rPr>
                <w:sz w:val="24"/>
                <w:szCs w:val="24"/>
              </w:rPr>
              <w:t>Т.А.</w:t>
            </w:r>
            <w:proofErr w:type="gramEnd"/>
          </w:p>
        </w:tc>
        <w:tc>
          <w:tcPr>
            <w:tcW w:w="388" w:type="pct"/>
          </w:tcPr>
          <w:p w14:paraId="43F4CA82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Строение и функции белков.</w:t>
            </w:r>
          </w:p>
        </w:tc>
        <w:tc>
          <w:tcPr>
            <w:tcW w:w="3396" w:type="pct"/>
          </w:tcPr>
          <w:p w14:paraId="2109B45F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sz w:val="24"/>
                <w:szCs w:val="24"/>
              </w:rPr>
              <w:t>Сегодня мы рассмотрим состав и строение, уровни организации белковой молекулы, функции белков в организме. Сделаем рисунки, отражающие четыре структуры белковой молекулы. Используем материал видеоурока и параграфа 11, в учебнике.</w:t>
            </w:r>
          </w:p>
        </w:tc>
      </w:tr>
      <w:tr w:rsidR="007B6BFD" w:rsidRPr="007B6BFD" w14:paraId="401C9B98" w14:textId="77777777" w:rsidTr="00F15C5B">
        <w:tc>
          <w:tcPr>
            <w:tcW w:w="203" w:type="pct"/>
          </w:tcPr>
          <w:p w14:paraId="0FAF252C" w14:textId="3DB17C54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rFonts w:eastAsia="Times New Roman"/>
                <w:sz w:val="24"/>
                <w:szCs w:val="24"/>
              </w:rPr>
              <w:t>24.11</w:t>
            </w:r>
          </w:p>
        </w:tc>
        <w:tc>
          <w:tcPr>
            <w:tcW w:w="434" w:type="pct"/>
          </w:tcPr>
          <w:p w14:paraId="4D31C9CC" w14:textId="5CFB7CE1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rFonts w:eastAsia="Times New Roman"/>
                <w:sz w:val="24"/>
                <w:szCs w:val="24"/>
              </w:rPr>
              <w:t xml:space="preserve">Физика 10 </w:t>
            </w:r>
          </w:p>
        </w:tc>
        <w:tc>
          <w:tcPr>
            <w:tcW w:w="204" w:type="pct"/>
          </w:tcPr>
          <w:p w14:paraId="0A177586" w14:textId="36F29FD3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</w:tcPr>
          <w:p w14:paraId="41044410" w14:textId="14EA4490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rFonts w:eastAsia="Times New Roman"/>
                <w:sz w:val="24"/>
                <w:szCs w:val="24"/>
              </w:rPr>
              <w:t xml:space="preserve">Николаева </w:t>
            </w:r>
            <w:proofErr w:type="gramStart"/>
            <w:r w:rsidRPr="007B6BFD">
              <w:rPr>
                <w:rFonts w:eastAsia="Times New Roman"/>
                <w:sz w:val="24"/>
                <w:szCs w:val="24"/>
              </w:rPr>
              <w:t>В.И.</w:t>
            </w:r>
            <w:proofErr w:type="gramEnd"/>
          </w:p>
        </w:tc>
        <w:tc>
          <w:tcPr>
            <w:tcW w:w="388" w:type="pct"/>
          </w:tcPr>
          <w:p w14:paraId="5BB3DDFF" w14:textId="7A54F2CB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  <w:r w:rsidRPr="007B6BFD">
              <w:rPr>
                <w:rFonts w:eastAsia="Times New Roman"/>
                <w:sz w:val="24"/>
                <w:szCs w:val="24"/>
              </w:rPr>
              <w:t>Освоение космоса</w:t>
            </w:r>
          </w:p>
        </w:tc>
        <w:tc>
          <w:tcPr>
            <w:tcW w:w="3396" w:type="pct"/>
          </w:tcPr>
          <w:p w14:paraId="27F35593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B6BFD">
              <w:rPr>
                <w:rFonts w:eastAsia="Times New Roman"/>
                <w:sz w:val="24"/>
                <w:szCs w:val="24"/>
              </w:rPr>
              <w:t>§</w:t>
            </w:r>
            <w:proofErr w:type="gramStart"/>
            <w:r w:rsidRPr="007B6BFD">
              <w:rPr>
                <w:rFonts w:eastAsia="Times New Roman"/>
                <w:sz w:val="24"/>
                <w:szCs w:val="24"/>
              </w:rPr>
              <w:t>18  стр.</w:t>
            </w:r>
            <w:proofErr w:type="gramEnd"/>
            <w:r w:rsidRPr="007B6BFD">
              <w:rPr>
                <w:rFonts w:eastAsia="Times New Roman"/>
                <w:sz w:val="24"/>
                <w:szCs w:val="24"/>
              </w:rPr>
              <w:t xml:space="preserve"> 76-81, прочитать ответить письменно на вопросы в конце параграфа, на стр. 72: 1,2,3. Выполнить упражнение 12 (1,2)</w:t>
            </w:r>
          </w:p>
          <w:p w14:paraId="3D26BDBF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E5864B8" w14:textId="77777777" w:rsidR="007B6BFD" w:rsidRPr="007B6BFD" w:rsidRDefault="007B6BFD" w:rsidP="007B6BFD">
            <w:pPr>
              <w:tabs>
                <w:tab w:val="left" w:pos="439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3829EF0" w14:textId="77777777" w:rsidR="00557676" w:rsidRPr="007B6BFD" w:rsidRDefault="00557676" w:rsidP="007B6BFD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7676" w:rsidRPr="007B6BFD" w:rsidSect="007B6BFD">
      <w:pgSz w:w="16838" w:h="11906" w:orient="landscape"/>
      <w:pgMar w:top="1701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29"/>
    <w:rsid w:val="00180B29"/>
    <w:rsid w:val="004E6938"/>
    <w:rsid w:val="00557676"/>
    <w:rsid w:val="007B6BFD"/>
    <w:rsid w:val="00F1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09BA"/>
  <w15:chartTrackingRefBased/>
  <w15:docId w15:val="{FE009F3E-EA00-4E80-8FDE-EE2A0D80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BF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B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B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6BF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B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6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15C5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professional_psihologiya/psihologicheskii-test-opredelit-tip-myshleniia-5e89e85645f56c40d73b32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9212301018778751456&amp;text=&#1074;&#1080;&#1076;&#1077;&#1086;&#1091;&#1088;&#1086;&#1082;+&#1072;&#1085;&#1075;&#1083;.&#1103;&#1079;&#1099;&#1082;+&#1089;&#1083;&#1086;&#1074;&#1072;+recently%2C+lately+&#1091;&#1087;&#1086;&#1090;&#1088;&#1077;&#1073;&#1083;&#1077;&#1085;&#1080;&#1077;+&#1074;&#1086;+&#1074;&#1088;&#1077;&#1084;&#1077;&#1085;&#1072;&#1093;+&#1075;&#1083;&#1072;&#1075;&#1086;&#1083;&#1072;&#1093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KGH1pc9_QU" TargetMode="External"/><Relationship Id="rId5" Type="http://schemas.openxmlformats.org/officeDocument/2006/relationships/hyperlink" Target="https://youtu.be/rWVoUB8eXl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usOPpGdzxj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2020-11-23T20:31:00Z</dcterms:created>
  <dcterms:modified xsi:type="dcterms:W3CDTF">2020-11-24T00:38:00Z</dcterms:modified>
</cp:coreProperties>
</file>